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4E9" w:rsidRDefault="005B1523" w:rsidP="00796C1C">
      <w:pPr>
        <w:spacing w:after="0" w:line="240" w:lineRule="auto"/>
        <w:jc w:val="both"/>
        <w:rPr>
          <w:rFonts w:ascii="Arial" w:hAnsi="Arial" w:cs="Arial"/>
          <w:b/>
          <w:bCs/>
          <w:sz w:val="18"/>
          <w:szCs w:val="18"/>
          <w:lang w:val="es-ES_tradnl"/>
        </w:rPr>
      </w:pPr>
      <w:r>
        <w:rPr>
          <w:rFonts w:ascii="Arial" w:hAnsi="Arial" w:cs="Arial"/>
          <w:b/>
          <w:bCs/>
          <w:noProof/>
          <w:sz w:val="18"/>
          <w:szCs w:val="18"/>
          <w:lang w:eastAsia="es-VE"/>
        </w:rPr>
        <w:drawing>
          <wp:anchor distT="0" distB="0" distL="114300" distR="114300" simplePos="0" relativeHeight="251659264" behindDoc="1" locked="0" layoutInCell="1" allowOverlap="1">
            <wp:simplePos x="0" y="0"/>
            <wp:positionH relativeFrom="column">
              <wp:posOffset>9525</wp:posOffset>
            </wp:positionH>
            <wp:positionV relativeFrom="paragraph">
              <wp:posOffset>-454025</wp:posOffset>
            </wp:positionV>
            <wp:extent cx="5695950" cy="1506855"/>
            <wp:effectExtent l="19050" t="0" r="0" b="0"/>
            <wp:wrapTight wrapText="bothSides">
              <wp:wrapPolygon edited="0">
                <wp:start x="-72" y="0"/>
                <wp:lineTo x="-72" y="21300"/>
                <wp:lineTo x="21600" y="21300"/>
                <wp:lineTo x="21600" y="0"/>
                <wp:lineTo x="-72" y="0"/>
              </wp:wrapPolygon>
            </wp:wrapTight>
            <wp:docPr id="1" name="Imagen 1" descr="C:\Documents and Settings\Secretaria General\Mis documentos\GACETA_2014\Imagen para Gaceta Modelo 3-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cretaria General\Mis documentos\GACETA_2014\Imagen para Gaceta Modelo 3-2014.jpg"/>
                    <pic:cNvPicPr>
                      <a:picLocks noChangeAspect="1" noChangeArrowheads="1"/>
                    </pic:cNvPicPr>
                  </pic:nvPicPr>
                  <pic:blipFill>
                    <a:blip r:embed="rId8"/>
                    <a:srcRect l="6136" t="4491" r="4572" b="74501"/>
                    <a:stretch>
                      <a:fillRect/>
                    </a:stretch>
                  </pic:blipFill>
                  <pic:spPr bwMode="auto">
                    <a:xfrm>
                      <a:off x="0" y="0"/>
                      <a:ext cx="5695950" cy="1506855"/>
                    </a:xfrm>
                    <a:prstGeom prst="rect">
                      <a:avLst/>
                    </a:prstGeom>
                    <a:noFill/>
                    <a:ln w="9525">
                      <a:noFill/>
                      <a:miter lim="800000"/>
                      <a:headEnd/>
                      <a:tailEnd/>
                    </a:ln>
                  </pic:spPr>
                </pic:pic>
              </a:graphicData>
            </a:graphic>
          </wp:anchor>
        </w:drawing>
      </w:r>
    </w:p>
    <w:p w:rsidR="00673EFF" w:rsidRPr="00673EFF" w:rsidRDefault="00673EFF" w:rsidP="00673EFF">
      <w:pPr>
        <w:spacing w:after="0" w:line="240" w:lineRule="auto"/>
        <w:rPr>
          <w:rFonts w:ascii="Arial" w:eastAsia="Times New Roman" w:hAnsi="Arial" w:cs="Arial"/>
          <w:b/>
          <w:sz w:val="18"/>
          <w:szCs w:val="18"/>
          <w:lang w:val="en-US" w:eastAsia="es-ES"/>
        </w:rPr>
      </w:pPr>
      <w:r w:rsidRPr="00673EFF">
        <w:rPr>
          <w:rFonts w:ascii="Arial" w:eastAsia="Times New Roman" w:hAnsi="Arial" w:cs="Arial"/>
          <w:b/>
          <w:sz w:val="18"/>
          <w:szCs w:val="18"/>
          <w:lang w:val="en-US" w:eastAsia="es-ES"/>
        </w:rPr>
        <w:t>RESOLUCIÓN CR-E-Nº 07-0001/2014</w:t>
      </w:r>
    </w:p>
    <w:p w:rsidR="00673EFF" w:rsidRPr="00673EFF" w:rsidRDefault="00673EFF" w:rsidP="00673EFF">
      <w:pPr>
        <w:spacing w:after="0" w:line="240" w:lineRule="auto"/>
        <w:ind w:firstLine="708"/>
        <w:jc w:val="both"/>
        <w:rPr>
          <w:rFonts w:ascii="Arial" w:eastAsia="Times New Roman" w:hAnsi="Arial" w:cs="Arial"/>
          <w:sz w:val="18"/>
          <w:szCs w:val="18"/>
          <w:lang w:val="en-US" w:eastAsia="es-ES"/>
        </w:rPr>
      </w:pPr>
    </w:p>
    <w:p w:rsidR="00673EFF" w:rsidRPr="00673EFF" w:rsidRDefault="00673EFF" w:rsidP="00673EFF">
      <w:pPr>
        <w:spacing w:after="0"/>
        <w:jc w:val="center"/>
        <w:rPr>
          <w:rFonts w:ascii="Arial" w:hAnsi="Arial" w:cs="Arial"/>
          <w:b/>
          <w:sz w:val="18"/>
          <w:szCs w:val="18"/>
          <w:lang w:val="es-ES_tradnl"/>
        </w:rPr>
      </w:pPr>
      <w:r w:rsidRPr="00673EFF">
        <w:rPr>
          <w:rFonts w:ascii="Arial" w:hAnsi="Arial" w:cs="Arial"/>
          <w:b/>
          <w:sz w:val="18"/>
          <w:szCs w:val="18"/>
          <w:lang w:val="es-ES_tradnl"/>
        </w:rPr>
        <w:t>RESUELVE</w:t>
      </w:r>
    </w:p>
    <w:p w:rsidR="00673EFF" w:rsidRPr="00673EFF" w:rsidRDefault="00673EFF" w:rsidP="00673EFF">
      <w:pPr>
        <w:spacing w:after="0" w:line="240" w:lineRule="auto"/>
        <w:jc w:val="both"/>
        <w:rPr>
          <w:rFonts w:ascii="Arial" w:hAnsi="Arial" w:cs="Arial"/>
          <w:b/>
          <w:sz w:val="18"/>
          <w:szCs w:val="18"/>
        </w:rPr>
      </w:pPr>
      <w:r w:rsidRPr="00673EFF">
        <w:rPr>
          <w:rFonts w:ascii="Arial" w:hAnsi="Arial" w:cs="Arial"/>
          <w:b/>
          <w:sz w:val="18"/>
          <w:szCs w:val="18"/>
          <w:lang w:val="es-ES_tradnl"/>
        </w:rPr>
        <w:t>ARTÍCULO UNO:</w:t>
      </w:r>
      <w:r>
        <w:rPr>
          <w:rFonts w:ascii="Arial" w:hAnsi="Arial" w:cs="Arial"/>
          <w:sz w:val="18"/>
          <w:szCs w:val="18"/>
        </w:rPr>
        <w:t xml:space="preserve"> </w:t>
      </w:r>
      <w:r w:rsidRPr="00673EFF">
        <w:rPr>
          <w:rFonts w:ascii="Arial" w:hAnsi="Arial" w:cs="Arial"/>
          <w:sz w:val="18"/>
          <w:szCs w:val="18"/>
        </w:rPr>
        <w:t>Aprobar la designación</w:t>
      </w:r>
      <w:r w:rsidRPr="00673EFF">
        <w:rPr>
          <w:rFonts w:ascii="Arial" w:hAnsi="Arial" w:cs="Arial"/>
          <w:sz w:val="18"/>
          <w:szCs w:val="18"/>
          <w:lang w:val="es-ES_tradnl"/>
        </w:rPr>
        <w:t xml:space="preserve"> de los Responsables de</w:t>
      </w:r>
      <w:r w:rsidRPr="00673EFF">
        <w:rPr>
          <w:rFonts w:ascii="Arial" w:hAnsi="Arial" w:cs="Arial"/>
          <w:b/>
          <w:sz w:val="18"/>
          <w:szCs w:val="18"/>
          <w:lang w:val="es-ES_tradnl"/>
        </w:rPr>
        <w:t xml:space="preserve"> </w:t>
      </w:r>
      <w:r w:rsidRPr="00673EFF">
        <w:rPr>
          <w:rFonts w:ascii="Arial" w:hAnsi="Arial" w:cs="Arial"/>
          <w:sz w:val="18"/>
          <w:szCs w:val="18"/>
          <w:lang w:val="es-ES_tradnl"/>
        </w:rPr>
        <w:t>Proyectos y Acciones Centralizadas para el año 2015</w:t>
      </w:r>
      <w:r w:rsidRPr="00673EFF">
        <w:rPr>
          <w:rFonts w:ascii="Arial" w:hAnsi="Arial" w:cs="Arial"/>
          <w:sz w:val="18"/>
          <w:szCs w:val="18"/>
        </w:rPr>
        <w:t xml:space="preserve">, para los efectos de formalización de la Formulación del Presupuesto de Ingresos y Gastos del Ejercicio Fiscal 2014 de la Universidad Deportiva del Sur. </w:t>
      </w:r>
    </w:p>
    <w:tbl>
      <w:tblPr>
        <w:tblStyle w:val="Tablaconcuadrcula"/>
        <w:tblpPr w:leftFromText="141" w:rightFromText="141" w:vertAnchor="text" w:horzAnchor="page" w:tblpX="2120" w:tblpY="201"/>
        <w:tblW w:w="0" w:type="auto"/>
        <w:tblLook w:val="04A0"/>
      </w:tblPr>
      <w:tblGrid>
        <w:gridCol w:w="2376"/>
        <w:gridCol w:w="1276"/>
      </w:tblGrid>
      <w:tr w:rsidR="00CE0175" w:rsidRPr="00CE0175" w:rsidTr="00CE0175">
        <w:tc>
          <w:tcPr>
            <w:tcW w:w="3652" w:type="dxa"/>
            <w:gridSpan w:val="2"/>
            <w:shd w:val="clear" w:color="auto" w:fill="BFBFBF" w:themeFill="background1" w:themeFillShade="BF"/>
          </w:tcPr>
          <w:p w:rsidR="00CE0175" w:rsidRPr="00CE0175" w:rsidRDefault="00CE0175" w:rsidP="00CE0175">
            <w:pPr>
              <w:jc w:val="center"/>
              <w:rPr>
                <w:b/>
                <w:sz w:val="12"/>
                <w:szCs w:val="12"/>
              </w:rPr>
            </w:pPr>
            <w:r w:rsidRPr="00CE0175">
              <w:rPr>
                <w:rFonts w:eastAsia="+mn-ea"/>
                <w:b/>
                <w:sz w:val="12"/>
                <w:szCs w:val="12"/>
              </w:rPr>
              <w:t>FUNCIONARIOS RESPONSABLES DE LOS PROYECTOS Y ACCIONES CENTRALIZADAS</w:t>
            </w:r>
          </w:p>
          <w:p w:rsidR="00CE0175" w:rsidRPr="00CE0175" w:rsidRDefault="00CE0175" w:rsidP="00CE0175">
            <w:pPr>
              <w:jc w:val="center"/>
              <w:rPr>
                <w:b/>
                <w:sz w:val="12"/>
                <w:szCs w:val="12"/>
              </w:rPr>
            </w:pPr>
            <w:r w:rsidRPr="00CE0175">
              <w:rPr>
                <w:b/>
                <w:sz w:val="12"/>
                <w:szCs w:val="12"/>
              </w:rPr>
              <w:t>PARA EL EJERCICIO ECONÓ</w:t>
            </w:r>
            <w:r w:rsidRPr="00CE0175">
              <w:rPr>
                <w:rFonts w:eastAsia="+mn-ea"/>
                <w:b/>
                <w:sz w:val="12"/>
                <w:szCs w:val="12"/>
              </w:rPr>
              <w:t>MICO 2014</w:t>
            </w:r>
            <w:r w:rsidRPr="00CE0175">
              <w:rPr>
                <w:b/>
                <w:sz w:val="12"/>
                <w:szCs w:val="12"/>
              </w:rPr>
              <w:t>.</w:t>
            </w:r>
          </w:p>
        </w:tc>
      </w:tr>
      <w:tr w:rsidR="00CE0175" w:rsidRPr="00CE0175" w:rsidTr="00CE0175">
        <w:tc>
          <w:tcPr>
            <w:tcW w:w="2376" w:type="dxa"/>
            <w:shd w:val="clear" w:color="auto" w:fill="BFBFBF" w:themeFill="background1" w:themeFillShade="BF"/>
          </w:tcPr>
          <w:p w:rsidR="00CE0175" w:rsidRPr="00CE0175" w:rsidRDefault="00CE0175" w:rsidP="00CE0175">
            <w:pPr>
              <w:jc w:val="center"/>
              <w:rPr>
                <w:b/>
                <w:sz w:val="12"/>
                <w:szCs w:val="12"/>
              </w:rPr>
            </w:pPr>
            <w:r w:rsidRPr="00CE0175">
              <w:rPr>
                <w:rFonts w:eastAsia="+mn-ea"/>
                <w:b/>
                <w:sz w:val="12"/>
                <w:szCs w:val="12"/>
              </w:rPr>
              <w:t>PROYECTO</w:t>
            </w:r>
          </w:p>
        </w:tc>
        <w:tc>
          <w:tcPr>
            <w:tcW w:w="1276" w:type="dxa"/>
            <w:shd w:val="clear" w:color="auto" w:fill="BFBFBF" w:themeFill="background1" w:themeFillShade="BF"/>
          </w:tcPr>
          <w:p w:rsidR="00CE0175" w:rsidRPr="00CE0175" w:rsidRDefault="00CE0175" w:rsidP="00CE0175">
            <w:pPr>
              <w:jc w:val="center"/>
              <w:rPr>
                <w:b/>
                <w:sz w:val="12"/>
                <w:szCs w:val="12"/>
              </w:rPr>
            </w:pPr>
            <w:r w:rsidRPr="00CE0175">
              <w:rPr>
                <w:b/>
                <w:sz w:val="12"/>
                <w:szCs w:val="12"/>
              </w:rPr>
              <w:t>RESPONSABLE</w:t>
            </w:r>
          </w:p>
        </w:tc>
      </w:tr>
      <w:tr w:rsidR="00CE0175" w:rsidRPr="00CE0175" w:rsidTr="00CE0175">
        <w:trPr>
          <w:trHeight w:val="367"/>
        </w:trPr>
        <w:tc>
          <w:tcPr>
            <w:tcW w:w="2376" w:type="dxa"/>
            <w:vAlign w:val="bottom"/>
          </w:tcPr>
          <w:p w:rsidR="00CE0175" w:rsidRPr="00CE0175" w:rsidRDefault="00CE0175" w:rsidP="00CE0175">
            <w:pPr>
              <w:rPr>
                <w:bCs/>
                <w:sz w:val="12"/>
                <w:szCs w:val="12"/>
                <w:lang w:val="es-AR"/>
              </w:rPr>
            </w:pPr>
            <w:r w:rsidRPr="00CE0175">
              <w:rPr>
                <w:rFonts w:eastAsia="+mn-ea"/>
                <w:b/>
                <w:bCs/>
                <w:sz w:val="12"/>
                <w:szCs w:val="12"/>
                <w:lang w:val="es-AR"/>
              </w:rPr>
              <w:t xml:space="preserve">PR2. </w:t>
            </w:r>
            <w:r w:rsidRPr="00CE0175">
              <w:rPr>
                <w:rFonts w:eastAsia="+mn-ea"/>
                <w:bCs/>
                <w:sz w:val="12"/>
                <w:szCs w:val="12"/>
                <w:lang w:val="es-AR"/>
              </w:rPr>
              <w:t>Formación de Estudiantes en Carreras</w:t>
            </w:r>
          </w:p>
          <w:p w:rsidR="00CE0175" w:rsidRPr="00CE0175" w:rsidRDefault="00CE0175" w:rsidP="00CE0175">
            <w:pPr>
              <w:rPr>
                <w:b/>
                <w:sz w:val="12"/>
                <w:szCs w:val="12"/>
              </w:rPr>
            </w:pPr>
            <w:r w:rsidRPr="00CE0175">
              <w:rPr>
                <w:rFonts w:eastAsia="+mn-ea"/>
                <w:b/>
                <w:sz w:val="12"/>
                <w:szCs w:val="12"/>
                <w:lang w:val="es-AR"/>
              </w:rPr>
              <w:t xml:space="preserve">Código: 121176                                              </w:t>
            </w:r>
          </w:p>
        </w:tc>
        <w:tc>
          <w:tcPr>
            <w:tcW w:w="1276" w:type="dxa"/>
            <w:vAlign w:val="center"/>
          </w:tcPr>
          <w:p w:rsidR="00CE0175" w:rsidRPr="00CE0175" w:rsidRDefault="00CE0175" w:rsidP="00CE0175">
            <w:pPr>
              <w:jc w:val="center"/>
              <w:rPr>
                <w:rFonts w:eastAsia="+mn-ea"/>
                <w:sz w:val="12"/>
                <w:szCs w:val="12"/>
                <w:lang w:val="es-AR"/>
              </w:rPr>
            </w:pPr>
            <w:r w:rsidRPr="00CE0175">
              <w:rPr>
                <w:sz w:val="12"/>
                <w:szCs w:val="12"/>
                <w:lang w:val="es-AR"/>
              </w:rPr>
              <w:t>Lcda</w:t>
            </w:r>
            <w:r w:rsidRPr="00CE0175">
              <w:rPr>
                <w:rFonts w:eastAsia="+mn-ea"/>
                <w:sz w:val="12"/>
                <w:szCs w:val="12"/>
                <w:lang w:val="es-AR"/>
              </w:rPr>
              <w:t>. Joeli González</w:t>
            </w:r>
          </w:p>
          <w:p w:rsidR="00CE0175" w:rsidRPr="00CE0175" w:rsidRDefault="00CE0175" w:rsidP="00CE0175">
            <w:pPr>
              <w:jc w:val="center"/>
              <w:rPr>
                <w:sz w:val="12"/>
                <w:szCs w:val="12"/>
              </w:rPr>
            </w:pPr>
            <w:r w:rsidRPr="00CE0175">
              <w:rPr>
                <w:rFonts w:eastAsia="+mn-ea"/>
                <w:sz w:val="12"/>
                <w:szCs w:val="12"/>
                <w:lang w:val="es-AR"/>
              </w:rPr>
              <w:t xml:space="preserve">C.I 6.377.393 </w:t>
            </w:r>
          </w:p>
        </w:tc>
      </w:tr>
      <w:tr w:rsidR="00CE0175" w:rsidRPr="00CE0175" w:rsidTr="00CE0175">
        <w:tc>
          <w:tcPr>
            <w:tcW w:w="2376" w:type="dxa"/>
          </w:tcPr>
          <w:p w:rsidR="00CE0175" w:rsidRPr="00CE0175" w:rsidRDefault="00CE0175" w:rsidP="00CE0175">
            <w:pPr>
              <w:rPr>
                <w:b/>
                <w:sz w:val="12"/>
                <w:szCs w:val="12"/>
              </w:rPr>
            </w:pPr>
            <w:r w:rsidRPr="00CE0175">
              <w:rPr>
                <w:rFonts w:eastAsia="+mn-ea"/>
                <w:b/>
                <w:bCs/>
                <w:sz w:val="12"/>
                <w:szCs w:val="12"/>
                <w:lang w:val="es-AR"/>
              </w:rPr>
              <w:t xml:space="preserve">PR3. </w:t>
            </w:r>
            <w:r w:rsidRPr="00CE0175">
              <w:rPr>
                <w:rFonts w:eastAsia="+mn-ea"/>
                <w:bCs/>
                <w:sz w:val="12"/>
                <w:szCs w:val="12"/>
                <w:lang w:val="es-AR"/>
              </w:rPr>
              <w:t xml:space="preserve">Formación  en  Postgrado o Estudios Avanzados                                                                   </w:t>
            </w:r>
            <w:r w:rsidRPr="00CE0175">
              <w:rPr>
                <w:rFonts w:eastAsia="+mn-ea"/>
                <w:b/>
                <w:sz w:val="12"/>
                <w:szCs w:val="12"/>
                <w:lang w:val="es-AR"/>
              </w:rPr>
              <w:t>Código: 121260</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Ph.D. Pedro Ruiz</w:t>
            </w:r>
          </w:p>
          <w:p w:rsidR="00CE0175" w:rsidRPr="00CE0175" w:rsidRDefault="00CE0175" w:rsidP="00CE0175">
            <w:pPr>
              <w:jc w:val="center"/>
              <w:rPr>
                <w:sz w:val="12"/>
                <w:szCs w:val="12"/>
              </w:rPr>
            </w:pPr>
            <w:r w:rsidRPr="00CE0175">
              <w:rPr>
                <w:rFonts w:eastAsia="+mn-ea"/>
                <w:sz w:val="12"/>
                <w:szCs w:val="12"/>
                <w:lang w:val="es-AR"/>
              </w:rPr>
              <w:t>C.I 14.618.028</w:t>
            </w:r>
          </w:p>
        </w:tc>
      </w:tr>
      <w:tr w:rsidR="00CE0175" w:rsidRPr="00CE0175" w:rsidTr="00CE0175">
        <w:tc>
          <w:tcPr>
            <w:tcW w:w="2376" w:type="dxa"/>
          </w:tcPr>
          <w:p w:rsidR="00CE0175" w:rsidRPr="00CE0175" w:rsidRDefault="00CE0175" w:rsidP="00CE0175">
            <w:pPr>
              <w:rPr>
                <w:b/>
                <w:sz w:val="12"/>
                <w:szCs w:val="12"/>
                <w:lang w:val="es-AR"/>
              </w:rPr>
            </w:pPr>
            <w:r w:rsidRPr="00CE0175">
              <w:rPr>
                <w:rFonts w:eastAsia="+mn-ea"/>
                <w:b/>
                <w:bCs/>
                <w:sz w:val="12"/>
                <w:szCs w:val="12"/>
                <w:lang w:val="es-AR"/>
              </w:rPr>
              <w:t xml:space="preserve">PR4. </w:t>
            </w:r>
            <w:r w:rsidRPr="00CE0175">
              <w:rPr>
                <w:rFonts w:eastAsia="+mn-ea"/>
                <w:bCs/>
                <w:sz w:val="12"/>
                <w:szCs w:val="12"/>
                <w:lang w:val="es-AR"/>
              </w:rPr>
              <w:t>Investigación, Innovación y Gestión del Conocimiento</w:t>
            </w:r>
            <w:r w:rsidRPr="00CE0175">
              <w:rPr>
                <w:rFonts w:eastAsia="+mn-ea"/>
                <w:b/>
                <w:bCs/>
                <w:sz w:val="12"/>
                <w:szCs w:val="12"/>
                <w:lang w:val="es-AR"/>
              </w:rPr>
              <w:t xml:space="preserve"> </w:t>
            </w:r>
            <w:r w:rsidRPr="00CE0175">
              <w:rPr>
                <w:rFonts w:eastAsia="+mn-ea"/>
                <w:b/>
                <w:sz w:val="12"/>
                <w:szCs w:val="12"/>
                <w:lang w:val="es-AR"/>
              </w:rPr>
              <w:t xml:space="preserve">                       </w:t>
            </w:r>
          </w:p>
          <w:p w:rsidR="00CE0175" w:rsidRPr="00CE0175" w:rsidRDefault="00CE0175" w:rsidP="00CE0175">
            <w:pPr>
              <w:rPr>
                <w:b/>
                <w:sz w:val="12"/>
                <w:szCs w:val="12"/>
              </w:rPr>
            </w:pPr>
            <w:r w:rsidRPr="00CE0175">
              <w:rPr>
                <w:rFonts w:eastAsia="+mn-ea"/>
                <w:b/>
                <w:sz w:val="12"/>
                <w:szCs w:val="12"/>
                <w:lang w:val="es-AR"/>
              </w:rPr>
              <w:t>Código: 121316</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Ph.D. Pedro Ruiz</w:t>
            </w:r>
          </w:p>
          <w:p w:rsidR="00CE0175" w:rsidRPr="00CE0175" w:rsidRDefault="00CE0175" w:rsidP="00CE0175">
            <w:pPr>
              <w:jc w:val="center"/>
              <w:rPr>
                <w:sz w:val="12"/>
                <w:szCs w:val="12"/>
              </w:rPr>
            </w:pPr>
            <w:r w:rsidRPr="00CE0175">
              <w:rPr>
                <w:rFonts w:eastAsia="+mn-ea"/>
                <w:sz w:val="12"/>
                <w:szCs w:val="12"/>
                <w:lang w:val="es-AR"/>
              </w:rPr>
              <w:t>C.I 14.618.028</w:t>
            </w:r>
          </w:p>
        </w:tc>
      </w:tr>
      <w:tr w:rsidR="00CE0175" w:rsidRPr="00CE0175" w:rsidTr="00CE0175">
        <w:tc>
          <w:tcPr>
            <w:tcW w:w="2376" w:type="dxa"/>
          </w:tcPr>
          <w:p w:rsidR="00CE0175" w:rsidRPr="00CE0175" w:rsidRDefault="00CE0175" w:rsidP="00CE0175">
            <w:pPr>
              <w:rPr>
                <w:b/>
                <w:sz w:val="12"/>
                <w:szCs w:val="12"/>
                <w:lang w:val="es-AR"/>
              </w:rPr>
            </w:pPr>
            <w:r w:rsidRPr="00CE0175">
              <w:rPr>
                <w:rFonts w:eastAsia="+mn-ea"/>
                <w:b/>
                <w:bCs/>
                <w:sz w:val="12"/>
                <w:szCs w:val="12"/>
                <w:lang w:val="es-AR"/>
              </w:rPr>
              <w:t xml:space="preserve">PR5. </w:t>
            </w:r>
            <w:r w:rsidRPr="00CE0175">
              <w:rPr>
                <w:rFonts w:eastAsia="+mn-ea"/>
                <w:bCs/>
                <w:sz w:val="12"/>
                <w:szCs w:val="12"/>
                <w:lang w:val="es-AR"/>
              </w:rPr>
              <w:t xml:space="preserve">Sistema de Recursos para la Formación  e Intercambio </w:t>
            </w:r>
            <w:r w:rsidRPr="00CE0175">
              <w:rPr>
                <w:bCs/>
                <w:sz w:val="12"/>
                <w:szCs w:val="12"/>
                <w:lang w:val="es-AR"/>
              </w:rPr>
              <w:t xml:space="preserve">Académico. </w:t>
            </w:r>
            <w:r w:rsidRPr="00CE0175">
              <w:rPr>
                <w:rFonts w:eastAsia="+mn-ea"/>
                <w:b/>
                <w:sz w:val="12"/>
                <w:szCs w:val="12"/>
                <w:lang w:val="es-AR"/>
              </w:rPr>
              <w:t>Código: 121339</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Lcda. Eva Mosquera</w:t>
            </w:r>
          </w:p>
          <w:p w:rsidR="00CE0175" w:rsidRPr="00CE0175" w:rsidRDefault="00CE0175" w:rsidP="00CE0175">
            <w:pPr>
              <w:jc w:val="center"/>
              <w:rPr>
                <w:sz w:val="12"/>
                <w:szCs w:val="12"/>
              </w:rPr>
            </w:pPr>
            <w:r w:rsidRPr="00CE0175">
              <w:rPr>
                <w:rFonts w:eastAsia="+mn-ea"/>
                <w:sz w:val="12"/>
                <w:szCs w:val="12"/>
                <w:lang w:val="es-AR"/>
              </w:rPr>
              <w:t xml:space="preserve">C.I </w:t>
            </w:r>
            <w:r w:rsidRPr="00CE0175">
              <w:rPr>
                <w:rFonts w:eastAsia="Times New Roman" w:cs="Arial"/>
                <w:sz w:val="12"/>
                <w:szCs w:val="12"/>
                <w:lang w:val="es-ES" w:eastAsia="es-ES"/>
              </w:rPr>
              <w:t>4.191.071</w:t>
            </w:r>
          </w:p>
        </w:tc>
      </w:tr>
      <w:tr w:rsidR="00CE0175" w:rsidRPr="00CE0175" w:rsidTr="00CE0175">
        <w:tc>
          <w:tcPr>
            <w:tcW w:w="2376" w:type="dxa"/>
          </w:tcPr>
          <w:p w:rsidR="00CE0175" w:rsidRPr="00CE0175" w:rsidRDefault="00CE0175" w:rsidP="00CE0175">
            <w:pPr>
              <w:rPr>
                <w:b/>
                <w:bCs/>
                <w:sz w:val="12"/>
                <w:szCs w:val="12"/>
                <w:lang w:val="es-AR"/>
              </w:rPr>
            </w:pPr>
            <w:r w:rsidRPr="00CE0175">
              <w:rPr>
                <w:rFonts w:eastAsia="+mn-ea"/>
                <w:b/>
                <w:bCs/>
                <w:sz w:val="12"/>
                <w:szCs w:val="12"/>
                <w:lang w:val="es-AR"/>
              </w:rPr>
              <w:t xml:space="preserve">PR6. </w:t>
            </w:r>
            <w:r w:rsidRPr="00CE0175">
              <w:rPr>
                <w:rFonts w:eastAsia="+mn-ea"/>
                <w:bCs/>
                <w:sz w:val="12"/>
                <w:szCs w:val="12"/>
                <w:lang w:val="es-AR"/>
              </w:rPr>
              <w:t>Sistema de Apoyo al Desarrollo Estudiantil</w:t>
            </w:r>
            <w:r w:rsidRPr="00CE0175">
              <w:rPr>
                <w:rFonts w:eastAsia="+mn-ea"/>
                <w:b/>
                <w:bCs/>
                <w:sz w:val="12"/>
                <w:szCs w:val="12"/>
                <w:lang w:val="es-AR"/>
              </w:rPr>
              <w:t xml:space="preserve">                                                   </w:t>
            </w:r>
          </w:p>
          <w:p w:rsidR="00CE0175" w:rsidRPr="00CE0175" w:rsidRDefault="00CE0175" w:rsidP="00CE0175">
            <w:pPr>
              <w:rPr>
                <w:b/>
                <w:sz w:val="12"/>
                <w:szCs w:val="12"/>
              </w:rPr>
            </w:pPr>
            <w:r w:rsidRPr="00CE0175">
              <w:rPr>
                <w:rFonts w:eastAsia="+mn-ea"/>
                <w:b/>
                <w:sz w:val="12"/>
                <w:szCs w:val="12"/>
                <w:lang w:val="es-AR"/>
              </w:rPr>
              <w:t>Código: 121423</w:t>
            </w:r>
          </w:p>
        </w:tc>
        <w:tc>
          <w:tcPr>
            <w:tcW w:w="1276" w:type="dxa"/>
            <w:vAlign w:val="center"/>
          </w:tcPr>
          <w:p w:rsidR="00CE0175" w:rsidRPr="00CE0175" w:rsidRDefault="00CE0175" w:rsidP="00CE0175">
            <w:pPr>
              <w:jc w:val="center"/>
              <w:rPr>
                <w:rFonts w:eastAsia="+mn-ea"/>
                <w:sz w:val="12"/>
                <w:szCs w:val="12"/>
                <w:lang w:val="es-AR"/>
              </w:rPr>
            </w:pPr>
            <w:r w:rsidRPr="00CE0175">
              <w:rPr>
                <w:sz w:val="12"/>
                <w:szCs w:val="12"/>
                <w:lang w:val="es-AR"/>
              </w:rPr>
              <w:t xml:space="preserve">Lcda. </w:t>
            </w:r>
            <w:r w:rsidRPr="00CE0175">
              <w:rPr>
                <w:rFonts w:eastAsia="+mn-ea"/>
                <w:sz w:val="12"/>
                <w:szCs w:val="12"/>
                <w:lang w:val="es-AR"/>
              </w:rPr>
              <w:t>Ameira Peña</w:t>
            </w:r>
          </w:p>
          <w:p w:rsidR="00CE0175" w:rsidRPr="00CE0175" w:rsidRDefault="00CE0175" w:rsidP="00CE0175">
            <w:pPr>
              <w:jc w:val="center"/>
              <w:rPr>
                <w:sz w:val="12"/>
                <w:szCs w:val="12"/>
              </w:rPr>
            </w:pPr>
            <w:r w:rsidRPr="00CE0175">
              <w:rPr>
                <w:rFonts w:eastAsia="+mn-ea"/>
                <w:sz w:val="12"/>
                <w:szCs w:val="12"/>
                <w:lang w:val="es-AR"/>
              </w:rPr>
              <w:t>C.I 12.366.960</w:t>
            </w:r>
          </w:p>
        </w:tc>
      </w:tr>
      <w:tr w:rsidR="00CE0175" w:rsidRPr="00CE0175" w:rsidTr="00CE0175">
        <w:tc>
          <w:tcPr>
            <w:tcW w:w="2376" w:type="dxa"/>
          </w:tcPr>
          <w:p w:rsidR="00CE0175" w:rsidRPr="00CE0175" w:rsidRDefault="00CE0175" w:rsidP="00CE0175">
            <w:pPr>
              <w:rPr>
                <w:b/>
                <w:bCs/>
                <w:sz w:val="12"/>
                <w:szCs w:val="12"/>
                <w:lang w:val="es-AR"/>
              </w:rPr>
            </w:pPr>
            <w:r w:rsidRPr="00CE0175">
              <w:rPr>
                <w:rFonts w:eastAsia="+mn-ea"/>
                <w:b/>
                <w:bCs/>
                <w:sz w:val="12"/>
                <w:szCs w:val="12"/>
                <w:lang w:val="es-AR"/>
              </w:rPr>
              <w:t xml:space="preserve">PR7. </w:t>
            </w:r>
            <w:r w:rsidRPr="00CE0175">
              <w:rPr>
                <w:rFonts w:eastAsia="+mn-ea"/>
                <w:bCs/>
                <w:sz w:val="12"/>
                <w:szCs w:val="12"/>
                <w:lang w:val="es-AR"/>
              </w:rPr>
              <w:t>Intercambio y Gestión del Conocimiento con la Sociedad</w:t>
            </w:r>
            <w:r w:rsidRPr="00CE0175">
              <w:rPr>
                <w:rFonts w:eastAsia="+mn-ea"/>
                <w:b/>
                <w:bCs/>
                <w:sz w:val="12"/>
                <w:szCs w:val="12"/>
                <w:lang w:val="es-AR"/>
              </w:rPr>
              <w:t xml:space="preserve">                            </w:t>
            </w:r>
          </w:p>
          <w:p w:rsidR="00CE0175" w:rsidRPr="00CE0175" w:rsidRDefault="00CE0175" w:rsidP="00CE0175">
            <w:pPr>
              <w:rPr>
                <w:b/>
                <w:sz w:val="12"/>
                <w:szCs w:val="12"/>
              </w:rPr>
            </w:pPr>
            <w:r w:rsidRPr="00CE0175">
              <w:rPr>
                <w:rFonts w:eastAsia="+mn-ea"/>
                <w:b/>
                <w:sz w:val="12"/>
                <w:szCs w:val="12"/>
                <w:lang w:val="es-AR"/>
              </w:rPr>
              <w:t>Código: 121432</w:t>
            </w:r>
          </w:p>
        </w:tc>
        <w:tc>
          <w:tcPr>
            <w:tcW w:w="1276" w:type="dxa"/>
            <w:vAlign w:val="center"/>
          </w:tcPr>
          <w:p w:rsidR="00CE0175" w:rsidRPr="00CE0175" w:rsidRDefault="00CE0175" w:rsidP="00CE0175">
            <w:pPr>
              <w:jc w:val="center"/>
              <w:rPr>
                <w:rFonts w:eastAsia="+mn-ea"/>
                <w:sz w:val="12"/>
                <w:szCs w:val="12"/>
                <w:lang w:val="es-AR"/>
              </w:rPr>
            </w:pPr>
            <w:r w:rsidRPr="00CE0175">
              <w:rPr>
                <w:sz w:val="12"/>
                <w:szCs w:val="12"/>
                <w:lang w:val="es-AR"/>
              </w:rPr>
              <w:t xml:space="preserve">Lcdo. </w:t>
            </w:r>
            <w:r w:rsidRPr="00CE0175">
              <w:rPr>
                <w:rFonts w:eastAsia="+mn-ea"/>
                <w:sz w:val="12"/>
                <w:szCs w:val="12"/>
                <w:lang w:val="es-AR"/>
              </w:rPr>
              <w:t>Ranc Lemo</w:t>
            </w:r>
          </w:p>
          <w:p w:rsidR="00CE0175" w:rsidRPr="00CE0175" w:rsidRDefault="00CE0175" w:rsidP="00CE0175">
            <w:pPr>
              <w:jc w:val="center"/>
              <w:rPr>
                <w:sz w:val="12"/>
                <w:szCs w:val="12"/>
              </w:rPr>
            </w:pPr>
            <w:r w:rsidRPr="00CE0175">
              <w:rPr>
                <w:rFonts w:eastAsia="+mn-ea"/>
                <w:sz w:val="12"/>
                <w:szCs w:val="12"/>
                <w:lang w:val="es-AR"/>
              </w:rPr>
              <w:t>C.I 13.733.557</w:t>
            </w:r>
          </w:p>
        </w:tc>
      </w:tr>
      <w:tr w:rsidR="00CE0175" w:rsidRPr="00CE0175" w:rsidTr="00CE0175">
        <w:tc>
          <w:tcPr>
            <w:tcW w:w="2376" w:type="dxa"/>
          </w:tcPr>
          <w:p w:rsidR="00CE0175" w:rsidRPr="00CE0175" w:rsidRDefault="00CE0175" w:rsidP="00CE0175">
            <w:pPr>
              <w:rPr>
                <w:b/>
                <w:bCs/>
                <w:sz w:val="12"/>
                <w:szCs w:val="12"/>
                <w:lang w:val="es-AR"/>
              </w:rPr>
            </w:pPr>
            <w:r w:rsidRPr="00CE0175">
              <w:rPr>
                <w:rFonts w:eastAsia="+mn-ea"/>
                <w:b/>
                <w:bCs/>
                <w:sz w:val="12"/>
                <w:szCs w:val="12"/>
                <w:lang w:val="es-AR"/>
              </w:rPr>
              <w:t xml:space="preserve">PR8. </w:t>
            </w:r>
            <w:r w:rsidRPr="00CE0175">
              <w:rPr>
                <w:rFonts w:eastAsia="+mn-ea"/>
                <w:bCs/>
                <w:sz w:val="12"/>
                <w:szCs w:val="12"/>
                <w:lang w:val="es-AR"/>
              </w:rPr>
              <w:t>Desarrollo y Mantenimiento de la Infraestructura</w:t>
            </w:r>
            <w:r w:rsidRPr="00CE0175">
              <w:rPr>
                <w:rFonts w:eastAsia="+mn-ea"/>
                <w:b/>
                <w:bCs/>
                <w:sz w:val="12"/>
                <w:szCs w:val="12"/>
                <w:lang w:val="es-AR"/>
              </w:rPr>
              <w:t xml:space="preserve">                  </w:t>
            </w:r>
          </w:p>
          <w:p w:rsidR="00CE0175" w:rsidRPr="00CE0175" w:rsidRDefault="00CE0175" w:rsidP="00CE0175">
            <w:pPr>
              <w:rPr>
                <w:b/>
                <w:sz w:val="12"/>
                <w:szCs w:val="12"/>
              </w:rPr>
            </w:pPr>
            <w:r w:rsidRPr="00CE0175">
              <w:rPr>
                <w:rFonts w:eastAsia="+mn-ea"/>
                <w:b/>
                <w:sz w:val="12"/>
                <w:szCs w:val="12"/>
                <w:lang w:val="es-AR"/>
              </w:rPr>
              <w:t>Código: 121770</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Ing. José Montecinos</w:t>
            </w:r>
          </w:p>
          <w:p w:rsidR="00CE0175" w:rsidRPr="00CE0175" w:rsidRDefault="00CE0175" w:rsidP="00CE0175">
            <w:pPr>
              <w:jc w:val="center"/>
              <w:rPr>
                <w:sz w:val="12"/>
                <w:szCs w:val="12"/>
              </w:rPr>
            </w:pPr>
            <w:r w:rsidRPr="00CE0175">
              <w:rPr>
                <w:sz w:val="12"/>
                <w:szCs w:val="12"/>
              </w:rPr>
              <w:t>C.I 10.991.095</w:t>
            </w:r>
          </w:p>
        </w:tc>
      </w:tr>
      <w:tr w:rsidR="00CE0175" w:rsidRPr="00CE0175" w:rsidTr="00CE0175">
        <w:tc>
          <w:tcPr>
            <w:tcW w:w="2376" w:type="dxa"/>
            <w:tcBorders>
              <w:bottom w:val="single" w:sz="4" w:space="0" w:color="000000" w:themeColor="text1"/>
            </w:tcBorders>
          </w:tcPr>
          <w:p w:rsidR="00CE0175" w:rsidRPr="00CE0175" w:rsidRDefault="00CE0175" w:rsidP="00CE0175">
            <w:pPr>
              <w:rPr>
                <w:b/>
                <w:sz w:val="12"/>
                <w:szCs w:val="12"/>
                <w:lang w:val="es-AR"/>
              </w:rPr>
            </w:pPr>
            <w:r w:rsidRPr="00CE0175">
              <w:rPr>
                <w:rFonts w:eastAsia="+mn-ea"/>
                <w:b/>
                <w:bCs/>
                <w:sz w:val="12"/>
                <w:szCs w:val="12"/>
                <w:lang w:val="es-AR"/>
              </w:rPr>
              <w:t xml:space="preserve">PR9. </w:t>
            </w:r>
            <w:r w:rsidRPr="00CE0175">
              <w:rPr>
                <w:rFonts w:eastAsia="+mn-ea"/>
                <w:bCs/>
                <w:sz w:val="12"/>
                <w:szCs w:val="12"/>
                <w:lang w:val="es-AR"/>
              </w:rPr>
              <w:t>Territorialización  y  Municipalización  de la Educación Universitaria</w:t>
            </w:r>
            <w:r w:rsidRPr="00CE0175">
              <w:rPr>
                <w:b/>
                <w:sz w:val="12"/>
                <w:szCs w:val="12"/>
                <w:lang w:val="es-AR"/>
              </w:rPr>
              <w:t xml:space="preserve">. </w:t>
            </w:r>
            <w:r w:rsidRPr="00CE0175">
              <w:rPr>
                <w:rFonts w:eastAsia="+mn-ea"/>
                <w:b/>
                <w:sz w:val="12"/>
                <w:szCs w:val="12"/>
                <w:lang w:val="es-AR"/>
              </w:rPr>
              <w:t>Código: 121772</w:t>
            </w:r>
          </w:p>
        </w:tc>
        <w:tc>
          <w:tcPr>
            <w:tcW w:w="1276" w:type="dxa"/>
            <w:tcBorders>
              <w:bottom w:val="single" w:sz="4" w:space="0" w:color="000000" w:themeColor="text1"/>
            </w:tcBorders>
            <w:vAlign w:val="center"/>
          </w:tcPr>
          <w:p w:rsidR="00CE0175" w:rsidRPr="00CE0175" w:rsidRDefault="00CE0175" w:rsidP="00CE0175">
            <w:pPr>
              <w:jc w:val="center"/>
              <w:rPr>
                <w:sz w:val="12"/>
                <w:szCs w:val="12"/>
                <w:lang w:val="es-AR"/>
              </w:rPr>
            </w:pPr>
            <w:r w:rsidRPr="00CE0175">
              <w:rPr>
                <w:sz w:val="12"/>
                <w:szCs w:val="12"/>
                <w:lang w:val="es-AR"/>
              </w:rPr>
              <w:t>Lcda. Jelen Mora</w:t>
            </w:r>
          </w:p>
          <w:p w:rsidR="00CE0175" w:rsidRPr="00CE0175" w:rsidRDefault="00CE0175" w:rsidP="00CE0175">
            <w:pPr>
              <w:jc w:val="center"/>
              <w:rPr>
                <w:sz w:val="12"/>
                <w:szCs w:val="12"/>
              </w:rPr>
            </w:pPr>
            <w:r w:rsidRPr="00CE0175">
              <w:rPr>
                <w:rFonts w:eastAsia="Times New Roman" w:cs="Arial"/>
                <w:sz w:val="12"/>
                <w:szCs w:val="12"/>
                <w:lang w:val="es-ES" w:eastAsia="es-ES"/>
              </w:rPr>
              <w:t>C.I 5.665.887</w:t>
            </w:r>
          </w:p>
        </w:tc>
      </w:tr>
      <w:tr w:rsidR="00CE0175" w:rsidRPr="00CE0175" w:rsidTr="00CE0175">
        <w:tc>
          <w:tcPr>
            <w:tcW w:w="2376" w:type="dxa"/>
            <w:shd w:val="clear" w:color="auto" w:fill="BFBFBF" w:themeFill="background1" w:themeFillShade="BF"/>
          </w:tcPr>
          <w:p w:rsidR="00CE0175" w:rsidRPr="00CE0175" w:rsidRDefault="00CE0175" w:rsidP="00CE0175">
            <w:pPr>
              <w:jc w:val="center"/>
              <w:rPr>
                <w:sz w:val="12"/>
                <w:szCs w:val="12"/>
              </w:rPr>
            </w:pPr>
            <w:r w:rsidRPr="00CE0175">
              <w:rPr>
                <w:b/>
                <w:sz w:val="12"/>
                <w:szCs w:val="12"/>
              </w:rPr>
              <w:t>ACCIÓ</w:t>
            </w:r>
            <w:r w:rsidRPr="00CE0175">
              <w:rPr>
                <w:rFonts w:eastAsia="+mn-ea"/>
                <w:b/>
                <w:sz w:val="12"/>
                <w:szCs w:val="12"/>
              </w:rPr>
              <w:t>N CENTRALIZADA</w:t>
            </w:r>
          </w:p>
        </w:tc>
        <w:tc>
          <w:tcPr>
            <w:tcW w:w="1276" w:type="dxa"/>
            <w:shd w:val="clear" w:color="auto" w:fill="BFBFBF" w:themeFill="background1" w:themeFillShade="BF"/>
          </w:tcPr>
          <w:p w:rsidR="00CE0175" w:rsidRPr="00CE0175" w:rsidRDefault="00CE0175" w:rsidP="00CE0175">
            <w:pPr>
              <w:jc w:val="center"/>
              <w:rPr>
                <w:b/>
                <w:sz w:val="12"/>
                <w:szCs w:val="12"/>
              </w:rPr>
            </w:pPr>
            <w:r w:rsidRPr="00CE0175">
              <w:rPr>
                <w:b/>
                <w:sz w:val="12"/>
                <w:szCs w:val="12"/>
              </w:rPr>
              <w:t>RESPONSABLE</w:t>
            </w:r>
          </w:p>
        </w:tc>
      </w:tr>
      <w:tr w:rsidR="00CE0175" w:rsidRPr="00CE0175" w:rsidTr="00CE0175">
        <w:tc>
          <w:tcPr>
            <w:tcW w:w="2376" w:type="dxa"/>
          </w:tcPr>
          <w:p w:rsidR="00CE0175" w:rsidRPr="00CE0175" w:rsidRDefault="00CE0175" w:rsidP="00CE0175">
            <w:pPr>
              <w:rPr>
                <w:sz w:val="12"/>
                <w:szCs w:val="12"/>
              </w:rPr>
            </w:pPr>
            <w:r w:rsidRPr="00CE0175">
              <w:rPr>
                <w:rFonts w:eastAsia="+mn-ea"/>
                <w:b/>
                <w:bCs/>
                <w:sz w:val="12"/>
                <w:szCs w:val="12"/>
                <w:lang w:val="es-AR"/>
              </w:rPr>
              <w:t xml:space="preserve">AC1. </w:t>
            </w:r>
            <w:r w:rsidRPr="00CE0175">
              <w:rPr>
                <w:bCs/>
                <w:sz w:val="12"/>
                <w:szCs w:val="12"/>
                <w:lang w:val="es-AR"/>
              </w:rPr>
              <w:t>Dirección y Coordinación de los Gastos de los Trabajadores</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Abog. Nayreska Oviedo</w:t>
            </w:r>
          </w:p>
          <w:p w:rsidR="00CE0175" w:rsidRPr="00CE0175" w:rsidRDefault="00CE0175" w:rsidP="00CE0175">
            <w:pPr>
              <w:jc w:val="center"/>
              <w:rPr>
                <w:sz w:val="12"/>
                <w:szCs w:val="12"/>
              </w:rPr>
            </w:pPr>
            <w:r w:rsidRPr="00CE0175">
              <w:rPr>
                <w:rFonts w:eastAsia="Times New Roman" w:cs="Arial"/>
                <w:sz w:val="12"/>
                <w:szCs w:val="12"/>
                <w:lang w:val="en-US" w:eastAsia="es-ES"/>
              </w:rPr>
              <w:t>C.I 14.752.738</w:t>
            </w:r>
          </w:p>
        </w:tc>
      </w:tr>
      <w:tr w:rsidR="00CE0175" w:rsidRPr="00CE0175" w:rsidTr="00CE0175">
        <w:tc>
          <w:tcPr>
            <w:tcW w:w="2376" w:type="dxa"/>
          </w:tcPr>
          <w:p w:rsidR="00CE0175" w:rsidRPr="00CE0175" w:rsidRDefault="00CE0175" w:rsidP="00CE0175">
            <w:pPr>
              <w:rPr>
                <w:sz w:val="12"/>
                <w:szCs w:val="12"/>
              </w:rPr>
            </w:pPr>
            <w:r w:rsidRPr="00CE0175">
              <w:rPr>
                <w:rFonts w:eastAsia="+mn-ea"/>
                <w:b/>
                <w:bCs/>
                <w:sz w:val="12"/>
                <w:szCs w:val="12"/>
                <w:lang w:val="es-AR"/>
              </w:rPr>
              <w:t xml:space="preserve">AC2. </w:t>
            </w:r>
            <w:r w:rsidRPr="00CE0175">
              <w:rPr>
                <w:bCs/>
                <w:sz w:val="12"/>
                <w:szCs w:val="12"/>
                <w:lang w:val="es-AR"/>
              </w:rPr>
              <w:t>Dirección Gestión Administrativa</w:t>
            </w:r>
          </w:p>
        </w:tc>
        <w:tc>
          <w:tcPr>
            <w:tcW w:w="1276" w:type="dxa"/>
            <w:vAlign w:val="center"/>
          </w:tcPr>
          <w:p w:rsidR="00CE0175" w:rsidRPr="00CE0175" w:rsidRDefault="00CE0175" w:rsidP="00CE0175">
            <w:pPr>
              <w:jc w:val="center"/>
              <w:rPr>
                <w:rFonts w:eastAsia="+mn-ea"/>
                <w:sz w:val="12"/>
                <w:szCs w:val="12"/>
                <w:lang w:val="es-AR"/>
              </w:rPr>
            </w:pPr>
            <w:r w:rsidRPr="00CE0175">
              <w:rPr>
                <w:rFonts w:eastAsia="+mn-ea"/>
                <w:sz w:val="12"/>
                <w:szCs w:val="12"/>
                <w:lang w:val="es-AR"/>
              </w:rPr>
              <w:t>Lcdo. Orlando Melo</w:t>
            </w:r>
          </w:p>
          <w:p w:rsidR="00CE0175" w:rsidRPr="00CE0175" w:rsidRDefault="00CE0175" w:rsidP="00CE0175">
            <w:pPr>
              <w:jc w:val="center"/>
              <w:rPr>
                <w:sz w:val="12"/>
                <w:szCs w:val="12"/>
              </w:rPr>
            </w:pPr>
            <w:r w:rsidRPr="00CE0175">
              <w:rPr>
                <w:rFonts w:cs="Arial"/>
                <w:sz w:val="12"/>
                <w:szCs w:val="12"/>
                <w:lang w:val="en-US"/>
              </w:rPr>
              <w:t>C.I 5.230.259</w:t>
            </w:r>
          </w:p>
        </w:tc>
      </w:tr>
    </w:tbl>
    <w:p w:rsidR="00935731" w:rsidRDefault="00935731" w:rsidP="00796C1C">
      <w:pPr>
        <w:spacing w:after="0" w:line="240" w:lineRule="auto"/>
        <w:jc w:val="both"/>
        <w:rPr>
          <w:rFonts w:ascii="Arial" w:hAnsi="Arial" w:cs="Arial"/>
          <w:b/>
          <w:bCs/>
          <w:sz w:val="18"/>
          <w:szCs w:val="18"/>
          <w:lang w:val="es-ES_tradnl"/>
        </w:rPr>
      </w:pPr>
    </w:p>
    <w:p w:rsidR="0060056A" w:rsidRPr="0060056A" w:rsidRDefault="0060056A" w:rsidP="0060056A">
      <w:pPr>
        <w:spacing w:after="0" w:line="240" w:lineRule="auto"/>
        <w:jc w:val="both"/>
        <w:rPr>
          <w:rFonts w:ascii="Arial" w:hAnsi="Arial" w:cs="Arial"/>
          <w:sz w:val="18"/>
          <w:szCs w:val="18"/>
          <w:lang w:val="es-ES_tradnl"/>
        </w:rPr>
      </w:pPr>
      <w:r w:rsidRPr="0060056A">
        <w:rPr>
          <w:rFonts w:ascii="Arial" w:hAnsi="Arial" w:cs="Arial"/>
          <w:b/>
          <w:sz w:val="18"/>
          <w:szCs w:val="18"/>
          <w:lang w:val="es-ES_tradnl"/>
        </w:rPr>
        <w:t xml:space="preserve">ARTÍCULO DOS: </w:t>
      </w:r>
      <w:r w:rsidRPr="0060056A">
        <w:rPr>
          <w:rFonts w:ascii="Arial" w:hAnsi="Arial" w:cs="Arial"/>
          <w:sz w:val="18"/>
          <w:szCs w:val="18"/>
          <w:lang w:val="es-ES_tradnl"/>
        </w:rPr>
        <w:t>Los responsables de los proyectos y acciones centralizadas cumplirán las obligaciones que le son asignadas en el artículo 9 del Reglamento N° 1 de la Ley Orgánica de la Administración Financiera del Sector Público Gaceta Oficial N° 38.433 de fecha 10 de agosto de 2006, que reza lo siguiente:</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1. Redactar la descripción del proyecto o acción centralizada, destacando en forma resumida, la política presupuestaria que prevé aplicar en el ejercicio económico financiero de que se trate.</w:t>
      </w:r>
    </w:p>
    <w:p w:rsidR="0060056A" w:rsidRPr="0060056A" w:rsidRDefault="0060056A" w:rsidP="0060056A">
      <w:pPr>
        <w:pStyle w:val="Prrafodelista"/>
        <w:ind w:left="0"/>
        <w:jc w:val="both"/>
        <w:rPr>
          <w:rFonts w:ascii="Arial" w:hAnsi="Arial" w:cs="Arial"/>
          <w:sz w:val="18"/>
          <w:szCs w:val="18"/>
        </w:rPr>
      </w:pPr>
      <w:r w:rsidRPr="0060056A">
        <w:rPr>
          <w:rFonts w:ascii="Arial" w:hAnsi="Arial" w:cs="Arial"/>
          <w:sz w:val="18"/>
          <w:szCs w:val="18"/>
        </w:rPr>
        <w:t>2. Gerenciar los recursos reales y financieros asignados a los proyectos o acciones centralizadas bajo su responsabilidad, de manera tal que el bien o servicio que se estime alcanzar, según el</w:t>
      </w:r>
      <w:r>
        <w:rPr>
          <w:rFonts w:ascii="Arial" w:hAnsi="Arial" w:cs="Arial"/>
          <w:sz w:val="18"/>
          <w:szCs w:val="18"/>
        </w:rPr>
        <w:t xml:space="preserve"> </w:t>
      </w:r>
      <w:r w:rsidRPr="0060056A">
        <w:rPr>
          <w:rFonts w:ascii="Arial" w:hAnsi="Arial" w:cs="Arial"/>
          <w:sz w:val="18"/>
          <w:szCs w:val="18"/>
        </w:rPr>
        <w:t>caso, permita cumplir con las políticas y objetivos programados, de manera eficiente y eficaz.</w:t>
      </w:r>
    </w:p>
    <w:p w:rsidR="005B1523" w:rsidRDefault="005B1523" w:rsidP="0060056A">
      <w:pPr>
        <w:pStyle w:val="Prrafodelista"/>
        <w:ind w:left="0"/>
        <w:jc w:val="both"/>
        <w:rPr>
          <w:rFonts w:ascii="Arial" w:hAnsi="Arial" w:cs="Arial"/>
          <w:sz w:val="18"/>
          <w:szCs w:val="18"/>
        </w:rPr>
      </w:pPr>
    </w:p>
    <w:p w:rsidR="0060056A" w:rsidRPr="0060056A" w:rsidRDefault="0060056A" w:rsidP="0060056A">
      <w:pPr>
        <w:pStyle w:val="Prrafodelista"/>
        <w:ind w:left="0"/>
        <w:jc w:val="both"/>
        <w:rPr>
          <w:rFonts w:ascii="Arial" w:hAnsi="Arial" w:cs="Arial"/>
          <w:sz w:val="18"/>
          <w:szCs w:val="18"/>
        </w:rPr>
      </w:pPr>
      <w:r w:rsidRPr="0060056A">
        <w:rPr>
          <w:rFonts w:ascii="Arial" w:hAnsi="Arial" w:cs="Arial"/>
          <w:sz w:val="18"/>
          <w:szCs w:val="18"/>
        </w:rPr>
        <w:t>3. Participar en la elaboración del plan operativo anual del órgano o ente en lo que respecta al proyecto, acción centralizada bajo su responsabilidad.</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4. Coordinar con los responsables de las categorías presupuestarias</w:t>
      </w:r>
      <w:r>
        <w:rPr>
          <w:rFonts w:ascii="Arial" w:hAnsi="Arial" w:cs="Arial"/>
          <w:sz w:val="18"/>
          <w:szCs w:val="18"/>
        </w:rPr>
        <w:t xml:space="preserve"> </w:t>
      </w:r>
      <w:r w:rsidRPr="0060056A">
        <w:rPr>
          <w:rFonts w:ascii="Arial" w:hAnsi="Arial" w:cs="Arial"/>
          <w:sz w:val="18"/>
          <w:szCs w:val="18"/>
        </w:rPr>
        <w:t>bajo su responsabilidad, la elaboración de los anteproyectos de</w:t>
      </w:r>
      <w:r>
        <w:rPr>
          <w:rFonts w:ascii="Arial" w:hAnsi="Arial" w:cs="Arial"/>
          <w:sz w:val="18"/>
          <w:szCs w:val="18"/>
        </w:rPr>
        <w:t xml:space="preserve"> </w:t>
      </w:r>
      <w:r w:rsidRPr="0060056A">
        <w:rPr>
          <w:rFonts w:ascii="Arial" w:hAnsi="Arial" w:cs="Arial"/>
          <w:sz w:val="18"/>
          <w:szCs w:val="18"/>
        </w:rPr>
        <w:t>presupuesto.</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5. Decidir conjuntamente con el Director de Planificación y    Presupuesto o quien haga sus veces, los créditos centralizados y desconcentrados y distribuir en las categorías presupuestarias de menor nivel, tanto la política presupuestaria previa como los créditos</w:t>
      </w:r>
      <w:r>
        <w:rPr>
          <w:rFonts w:ascii="Arial" w:hAnsi="Arial" w:cs="Arial"/>
          <w:sz w:val="18"/>
          <w:szCs w:val="18"/>
        </w:rPr>
        <w:t xml:space="preserve"> </w:t>
      </w:r>
      <w:r w:rsidRPr="0060056A">
        <w:rPr>
          <w:rFonts w:ascii="Arial" w:hAnsi="Arial" w:cs="Arial"/>
          <w:sz w:val="18"/>
          <w:szCs w:val="18"/>
        </w:rPr>
        <w:t>a desconcentrar.</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6. Suministrar la información que requiera la máxima autoridad, la   unidad de presupuesto del órgano o ente, o cualquier ente externo que motivadamente lo requiera.</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7. Participar oportunamente a las máximas autoridades del órgano o</w:t>
      </w:r>
      <w:r>
        <w:rPr>
          <w:rFonts w:ascii="Arial" w:hAnsi="Arial" w:cs="Arial"/>
          <w:sz w:val="18"/>
          <w:szCs w:val="18"/>
        </w:rPr>
        <w:t xml:space="preserve"> </w:t>
      </w:r>
      <w:r w:rsidRPr="0060056A">
        <w:rPr>
          <w:rFonts w:ascii="Arial" w:hAnsi="Arial" w:cs="Arial"/>
          <w:sz w:val="18"/>
          <w:szCs w:val="18"/>
        </w:rPr>
        <w:t>ente, la imposibilidad de cumplir las metas, cuando se prevea que   los recursos asignados, sean insuficientes para financiar el monto total de los gastos presupuestados, presentando al efecto, la información justificativa que sea necesaria.</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8. Implantar los registros de información física, financiera y los indicadores de desempeño que se establezcan en el órgano o ente.</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9. Suministrar oportunamente los documentos e informaciones que</w:t>
      </w:r>
      <w:r>
        <w:rPr>
          <w:rFonts w:ascii="Arial" w:hAnsi="Arial" w:cs="Arial"/>
          <w:sz w:val="18"/>
          <w:szCs w:val="18"/>
        </w:rPr>
        <w:t xml:space="preserve"> </w:t>
      </w:r>
      <w:r w:rsidRPr="0060056A">
        <w:rPr>
          <w:rFonts w:ascii="Arial" w:hAnsi="Arial" w:cs="Arial"/>
          <w:sz w:val="18"/>
          <w:szCs w:val="18"/>
        </w:rPr>
        <w:t>requiera la Oficina Nacional de Presupuesto.</w:t>
      </w:r>
    </w:p>
    <w:p w:rsidR="0060056A" w:rsidRPr="0060056A" w:rsidRDefault="0060056A" w:rsidP="0060056A">
      <w:pPr>
        <w:spacing w:after="0" w:line="240" w:lineRule="auto"/>
        <w:jc w:val="both"/>
        <w:rPr>
          <w:rFonts w:ascii="Arial" w:hAnsi="Arial" w:cs="Arial"/>
          <w:sz w:val="18"/>
          <w:szCs w:val="18"/>
        </w:rPr>
      </w:pPr>
      <w:r w:rsidRPr="0060056A">
        <w:rPr>
          <w:rFonts w:ascii="Arial" w:hAnsi="Arial" w:cs="Arial"/>
          <w:sz w:val="18"/>
          <w:szCs w:val="18"/>
        </w:rPr>
        <w:t>10. Las demás que le asigne la máxima autoridad del órgano o ente.</w:t>
      </w:r>
    </w:p>
    <w:p w:rsidR="00CE0175" w:rsidRDefault="00CE0175"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B17ED6" w:rsidRDefault="00B17ED6" w:rsidP="00B17ED6">
      <w:pPr>
        <w:spacing w:after="0" w:line="240" w:lineRule="auto"/>
        <w:rPr>
          <w:rFonts w:ascii="Arial" w:hAnsi="Arial" w:cs="Arial"/>
          <w:b/>
          <w:sz w:val="18"/>
          <w:szCs w:val="18"/>
          <w:lang w:val="es-ES_tradnl"/>
        </w:rPr>
      </w:pPr>
      <w:r w:rsidRPr="00B17ED6">
        <w:rPr>
          <w:rFonts w:ascii="Arial" w:hAnsi="Arial" w:cs="Arial"/>
          <w:b/>
          <w:sz w:val="18"/>
          <w:szCs w:val="18"/>
          <w:lang w:val="es-ES_tradnl"/>
        </w:rPr>
        <w:t>RESOLUCIÓN CR-E-Nº 07-0002/2014</w:t>
      </w:r>
    </w:p>
    <w:p w:rsidR="00B17ED6" w:rsidRPr="00B17ED6" w:rsidRDefault="00B17ED6" w:rsidP="00B17ED6">
      <w:pPr>
        <w:spacing w:after="0" w:line="240" w:lineRule="auto"/>
        <w:rPr>
          <w:rFonts w:ascii="Arial" w:hAnsi="Arial" w:cs="Arial"/>
          <w:b/>
          <w:sz w:val="18"/>
          <w:szCs w:val="18"/>
          <w:lang w:val="es-ES_tradnl"/>
        </w:rPr>
      </w:pPr>
    </w:p>
    <w:p w:rsidR="00B17ED6" w:rsidRPr="00B17ED6" w:rsidRDefault="00B17ED6" w:rsidP="00B17ED6">
      <w:pPr>
        <w:spacing w:after="0"/>
        <w:jc w:val="center"/>
        <w:rPr>
          <w:rFonts w:ascii="Arial" w:hAnsi="Arial" w:cs="Arial"/>
          <w:b/>
          <w:sz w:val="18"/>
          <w:szCs w:val="18"/>
          <w:lang w:val="es-ES_tradnl"/>
        </w:rPr>
      </w:pPr>
      <w:r w:rsidRPr="00B17ED6">
        <w:rPr>
          <w:rFonts w:ascii="Arial" w:hAnsi="Arial" w:cs="Arial"/>
          <w:b/>
          <w:sz w:val="18"/>
          <w:szCs w:val="18"/>
          <w:lang w:val="es-ES_tradnl"/>
        </w:rPr>
        <w:t>RESUELVE</w:t>
      </w:r>
    </w:p>
    <w:p w:rsidR="00B17ED6" w:rsidRPr="00B17ED6" w:rsidRDefault="00B17ED6" w:rsidP="00B17ED6">
      <w:pPr>
        <w:spacing w:after="0"/>
        <w:jc w:val="both"/>
        <w:rPr>
          <w:rFonts w:ascii="Arial" w:hAnsi="Arial" w:cs="Arial"/>
          <w:b/>
          <w:sz w:val="18"/>
          <w:szCs w:val="18"/>
        </w:rPr>
      </w:pPr>
      <w:r w:rsidRPr="00B17ED6">
        <w:rPr>
          <w:rFonts w:ascii="Arial" w:hAnsi="Arial" w:cs="Arial"/>
          <w:b/>
          <w:sz w:val="18"/>
          <w:szCs w:val="18"/>
          <w:lang w:val="es-ES_tradnl"/>
        </w:rPr>
        <w:t>ARTÍCULO ÚNICO:</w:t>
      </w:r>
      <w:r>
        <w:rPr>
          <w:rFonts w:ascii="Arial" w:hAnsi="Arial" w:cs="Arial"/>
          <w:sz w:val="18"/>
          <w:szCs w:val="18"/>
        </w:rPr>
        <w:t xml:space="preserve"> </w:t>
      </w:r>
      <w:r w:rsidRPr="00B17ED6">
        <w:rPr>
          <w:rFonts w:ascii="Arial" w:hAnsi="Arial" w:cs="Arial"/>
          <w:sz w:val="18"/>
          <w:szCs w:val="18"/>
        </w:rPr>
        <w:t xml:space="preserve">Aprobar el </w:t>
      </w:r>
      <w:r w:rsidRPr="00B17ED6">
        <w:rPr>
          <w:rFonts w:ascii="Arial" w:hAnsi="Arial" w:cs="Arial"/>
          <w:b/>
          <w:sz w:val="18"/>
          <w:szCs w:val="18"/>
        </w:rPr>
        <w:t>PROYECTO DEL PRESUPUESTO DE INGRESOS Y GASTOS</w:t>
      </w:r>
      <w:r w:rsidRPr="00B17ED6">
        <w:rPr>
          <w:rFonts w:ascii="Arial" w:hAnsi="Arial" w:cs="Arial"/>
          <w:sz w:val="18"/>
          <w:szCs w:val="18"/>
          <w:lang w:val="es-ES_tradnl"/>
        </w:rPr>
        <w:t xml:space="preserve"> del ejercicio fiscal 2015</w:t>
      </w:r>
      <w:r w:rsidRPr="00B17ED6">
        <w:rPr>
          <w:rFonts w:ascii="Arial" w:hAnsi="Arial" w:cs="Arial"/>
          <w:b/>
          <w:sz w:val="18"/>
          <w:szCs w:val="18"/>
          <w:lang w:val="es-ES_tradnl"/>
        </w:rPr>
        <w:t xml:space="preserve"> </w:t>
      </w:r>
      <w:r w:rsidRPr="00B17ED6">
        <w:rPr>
          <w:rFonts w:ascii="Arial" w:hAnsi="Arial" w:cs="Arial"/>
          <w:sz w:val="18"/>
          <w:szCs w:val="18"/>
        </w:rPr>
        <w:t>de la Universidad Deportiva del Sur, según las especificaciones contenidas en cuadros anexos.</w:t>
      </w:r>
    </w:p>
    <w:p w:rsidR="00931CE6" w:rsidRDefault="00931CE6" w:rsidP="00796C1C">
      <w:pPr>
        <w:spacing w:after="0" w:line="240" w:lineRule="auto"/>
        <w:jc w:val="both"/>
        <w:rPr>
          <w:rFonts w:ascii="Arial" w:hAnsi="Arial" w:cs="Arial"/>
          <w:b/>
          <w:bCs/>
          <w:sz w:val="18"/>
          <w:szCs w:val="18"/>
          <w:lang w:val="es-ES_tradnl"/>
        </w:rPr>
      </w:pPr>
    </w:p>
    <w:p w:rsidR="00931CE6" w:rsidRDefault="00931CE6"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tbl>
      <w:tblPr>
        <w:tblStyle w:val="Tablaconcuadrcula"/>
        <w:tblpPr w:leftFromText="141" w:rightFromText="141" w:vertAnchor="page" w:horzAnchor="page" w:tblpX="6298" w:tblpY="1406"/>
        <w:tblW w:w="5211" w:type="dxa"/>
        <w:tblLayout w:type="fixed"/>
        <w:tblLook w:val="04A0"/>
      </w:tblPr>
      <w:tblGrid>
        <w:gridCol w:w="904"/>
        <w:gridCol w:w="801"/>
        <w:gridCol w:w="955"/>
        <w:gridCol w:w="1134"/>
        <w:gridCol w:w="1417"/>
      </w:tblGrid>
      <w:tr w:rsidR="00425B26" w:rsidRPr="006A562B" w:rsidTr="00425B26">
        <w:trPr>
          <w:trHeight w:val="189"/>
        </w:trPr>
        <w:tc>
          <w:tcPr>
            <w:tcW w:w="5211" w:type="dxa"/>
            <w:gridSpan w:val="5"/>
            <w:shd w:val="clear" w:color="auto" w:fill="BFBFBF" w:themeFill="background1" w:themeFillShade="BF"/>
            <w:vAlign w:val="center"/>
          </w:tcPr>
          <w:p w:rsidR="00425B26" w:rsidRPr="006A562B" w:rsidRDefault="00425B26" w:rsidP="00425B26">
            <w:pPr>
              <w:jc w:val="center"/>
              <w:rPr>
                <w:rFonts w:cs="Arial"/>
                <w:b/>
                <w:sz w:val="14"/>
                <w:szCs w:val="14"/>
                <w:lang w:val="es-ES_tradnl"/>
              </w:rPr>
            </w:pPr>
            <w:r w:rsidRPr="006A562B">
              <w:rPr>
                <w:rFonts w:cs="Arial"/>
                <w:b/>
                <w:sz w:val="14"/>
                <w:szCs w:val="14"/>
              </w:rPr>
              <w:lastRenderedPageBreak/>
              <w:t>ACTIVIDADES DEPORTIVAS – RECREATIVAS VACACIONALES AGOSTO 2014</w:t>
            </w:r>
          </w:p>
        </w:tc>
      </w:tr>
      <w:tr w:rsidR="00425B26" w:rsidRPr="006A562B" w:rsidTr="00847057">
        <w:trPr>
          <w:trHeight w:val="378"/>
        </w:trPr>
        <w:tc>
          <w:tcPr>
            <w:tcW w:w="904" w:type="dxa"/>
            <w:vAlign w:val="center"/>
          </w:tcPr>
          <w:p w:rsidR="00425B26" w:rsidRPr="006A562B" w:rsidRDefault="00425B26" w:rsidP="00425B26">
            <w:pPr>
              <w:tabs>
                <w:tab w:val="left" w:pos="1620"/>
              </w:tabs>
              <w:jc w:val="center"/>
              <w:rPr>
                <w:b/>
                <w:sz w:val="14"/>
                <w:szCs w:val="14"/>
              </w:rPr>
            </w:pPr>
            <w:r w:rsidRPr="006A562B">
              <w:rPr>
                <w:b/>
                <w:sz w:val="14"/>
                <w:szCs w:val="14"/>
              </w:rPr>
              <w:t>FECHA</w:t>
            </w:r>
          </w:p>
        </w:tc>
        <w:tc>
          <w:tcPr>
            <w:tcW w:w="801" w:type="dxa"/>
            <w:vAlign w:val="center"/>
          </w:tcPr>
          <w:p w:rsidR="00425B26" w:rsidRPr="006A562B" w:rsidRDefault="00425B26" w:rsidP="00425B26">
            <w:pPr>
              <w:tabs>
                <w:tab w:val="left" w:pos="1620"/>
              </w:tabs>
              <w:jc w:val="center"/>
              <w:rPr>
                <w:b/>
                <w:sz w:val="14"/>
                <w:szCs w:val="14"/>
              </w:rPr>
            </w:pPr>
            <w:r w:rsidRPr="006A562B">
              <w:rPr>
                <w:b/>
                <w:sz w:val="14"/>
                <w:szCs w:val="14"/>
              </w:rPr>
              <w:t>HORA DE SALIDA</w:t>
            </w:r>
          </w:p>
        </w:tc>
        <w:tc>
          <w:tcPr>
            <w:tcW w:w="955" w:type="dxa"/>
            <w:vAlign w:val="center"/>
          </w:tcPr>
          <w:p w:rsidR="00425B26" w:rsidRPr="006A562B" w:rsidRDefault="00425B26" w:rsidP="00425B26">
            <w:pPr>
              <w:tabs>
                <w:tab w:val="left" w:pos="1620"/>
              </w:tabs>
              <w:jc w:val="center"/>
              <w:rPr>
                <w:b/>
                <w:sz w:val="14"/>
                <w:szCs w:val="14"/>
              </w:rPr>
            </w:pPr>
            <w:r w:rsidRPr="006A562B">
              <w:rPr>
                <w:b/>
                <w:sz w:val="14"/>
                <w:szCs w:val="14"/>
              </w:rPr>
              <w:t>DESTINO</w:t>
            </w:r>
          </w:p>
        </w:tc>
        <w:tc>
          <w:tcPr>
            <w:tcW w:w="1134" w:type="dxa"/>
            <w:vAlign w:val="center"/>
          </w:tcPr>
          <w:p w:rsidR="00425B26" w:rsidRPr="006A562B" w:rsidRDefault="00425B26" w:rsidP="00425B26">
            <w:pPr>
              <w:tabs>
                <w:tab w:val="left" w:pos="1620"/>
              </w:tabs>
              <w:jc w:val="center"/>
              <w:rPr>
                <w:b/>
                <w:sz w:val="14"/>
                <w:szCs w:val="14"/>
              </w:rPr>
            </w:pPr>
            <w:r w:rsidRPr="006A562B">
              <w:rPr>
                <w:b/>
                <w:sz w:val="14"/>
                <w:szCs w:val="14"/>
              </w:rPr>
              <w:t>ACTIVIDADES</w:t>
            </w:r>
          </w:p>
        </w:tc>
        <w:tc>
          <w:tcPr>
            <w:tcW w:w="1417" w:type="dxa"/>
            <w:vAlign w:val="center"/>
          </w:tcPr>
          <w:p w:rsidR="00425B26" w:rsidRPr="006A562B" w:rsidRDefault="00425B26" w:rsidP="00425B26">
            <w:pPr>
              <w:tabs>
                <w:tab w:val="left" w:pos="1620"/>
              </w:tabs>
              <w:jc w:val="center"/>
              <w:rPr>
                <w:b/>
                <w:sz w:val="14"/>
                <w:szCs w:val="14"/>
              </w:rPr>
            </w:pPr>
            <w:r w:rsidRPr="006A562B">
              <w:rPr>
                <w:b/>
                <w:sz w:val="14"/>
                <w:szCs w:val="14"/>
              </w:rPr>
              <w:t>NECESIDADES</w:t>
            </w:r>
          </w:p>
        </w:tc>
      </w:tr>
      <w:tr w:rsidR="00425B26" w:rsidRPr="006A562B" w:rsidTr="00847057">
        <w:trPr>
          <w:trHeight w:val="1484"/>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05/08/2014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07:00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PLAYAS LAS ROSAS VALENCIA – CARABOBO</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Recreación</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Actividades deportivas como: voleibol de playa, futbol, entre otros.</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 </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Servicio de alimentación e hidratación, según la cantidad de estudiantes presentes para el viaje.</w:t>
            </w:r>
          </w:p>
        </w:tc>
      </w:tr>
      <w:tr w:rsidR="00425B26" w:rsidRPr="006A562B" w:rsidTr="00847057">
        <w:trPr>
          <w:trHeight w:val="1497"/>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08/08/2014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09:00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AGROAVENTURAS  TINAQUILLO – COJEDES</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Paseos y recorridos</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Piscinas</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Alimentos crudos: Se anexa lista de estudiantes para determinar las raciones correspondientes.</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 xml:space="preserve">Hidratación. </w:t>
            </w:r>
          </w:p>
        </w:tc>
      </w:tr>
      <w:tr w:rsidR="00425B26" w:rsidRPr="006A562B" w:rsidTr="00847057">
        <w:trPr>
          <w:trHeight w:val="1484"/>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18/08/2014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11:00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C.C. METROPOLI</w:t>
            </w:r>
          </w:p>
          <w:p w:rsidR="00425B26" w:rsidRPr="006A562B" w:rsidRDefault="00425B26" w:rsidP="00425B26">
            <w:pPr>
              <w:tabs>
                <w:tab w:val="left" w:pos="1620"/>
              </w:tabs>
              <w:jc w:val="center"/>
              <w:rPr>
                <w:sz w:val="14"/>
                <w:szCs w:val="14"/>
              </w:rPr>
            </w:pPr>
            <w:r w:rsidRPr="006A562B">
              <w:rPr>
                <w:sz w:val="14"/>
                <w:szCs w:val="14"/>
              </w:rPr>
              <w:t>VALENCIA - CARABOBO</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Paseos por el Centro Comercial.</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 </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Servicio de alimentación e hidratación, según la cantidad de estudiantes presentes para el viaje.</w:t>
            </w:r>
          </w:p>
        </w:tc>
      </w:tr>
      <w:tr w:rsidR="00425B26" w:rsidRPr="006A562B" w:rsidTr="00847057">
        <w:trPr>
          <w:trHeight w:val="1484"/>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21/08/2014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09:00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 xml:space="preserve">AGUAS TERMALES “LAS TRINCHERAS”  </w:t>
            </w:r>
          </w:p>
          <w:p w:rsidR="00425B26" w:rsidRPr="006A562B" w:rsidRDefault="00425B26" w:rsidP="00425B26">
            <w:pPr>
              <w:tabs>
                <w:tab w:val="left" w:pos="1620"/>
              </w:tabs>
              <w:jc w:val="center"/>
              <w:rPr>
                <w:sz w:val="14"/>
                <w:szCs w:val="14"/>
              </w:rPr>
            </w:pPr>
            <w:r w:rsidRPr="006A562B">
              <w:rPr>
                <w:sz w:val="14"/>
                <w:szCs w:val="14"/>
              </w:rPr>
              <w:t>VALENCIA - CARABOBO</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Paseos y recorridos por el Centro Termal “Las Trincheras”.</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 </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Servicio de alimentación e hidratación, según la cantidad de estudiantes presentes para el viaje.</w:t>
            </w:r>
          </w:p>
        </w:tc>
      </w:tr>
      <w:tr w:rsidR="00425B26" w:rsidRPr="006A562B" w:rsidTr="00847057">
        <w:trPr>
          <w:trHeight w:val="1497"/>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26/08/2014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09:00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CUBIRO</w:t>
            </w:r>
          </w:p>
          <w:p w:rsidR="00425B26" w:rsidRPr="006A562B" w:rsidRDefault="00425B26" w:rsidP="00425B26">
            <w:pPr>
              <w:tabs>
                <w:tab w:val="left" w:pos="1620"/>
              </w:tabs>
              <w:jc w:val="center"/>
              <w:rPr>
                <w:sz w:val="14"/>
                <w:szCs w:val="14"/>
              </w:rPr>
            </w:pPr>
            <w:r w:rsidRPr="006A562B">
              <w:rPr>
                <w:sz w:val="14"/>
                <w:szCs w:val="14"/>
              </w:rPr>
              <w:t>BARQUISIMETO - LARA</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Paseos y recorridos por el lugar.</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 </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Servicio de alimentación e hidratación, según la cantidad de estudiantes presentes para el viaje.</w:t>
            </w:r>
          </w:p>
        </w:tc>
      </w:tr>
      <w:tr w:rsidR="00425B26" w:rsidRPr="006A562B" w:rsidTr="00847057">
        <w:trPr>
          <w:trHeight w:val="1497"/>
        </w:trPr>
        <w:tc>
          <w:tcPr>
            <w:tcW w:w="904" w:type="dxa"/>
            <w:vAlign w:val="center"/>
          </w:tcPr>
          <w:p w:rsidR="00425B26" w:rsidRPr="006A562B" w:rsidRDefault="00425B26" w:rsidP="00425B26">
            <w:pPr>
              <w:tabs>
                <w:tab w:val="left" w:pos="1620"/>
              </w:tabs>
              <w:jc w:val="center"/>
              <w:rPr>
                <w:sz w:val="14"/>
                <w:szCs w:val="14"/>
              </w:rPr>
            </w:pPr>
            <w:r w:rsidRPr="006A562B">
              <w:rPr>
                <w:sz w:val="14"/>
                <w:szCs w:val="14"/>
              </w:rPr>
              <w:t>28/08/2014</w:t>
            </w:r>
          </w:p>
        </w:tc>
        <w:tc>
          <w:tcPr>
            <w:tcW w:w="801" w:type="dxa"/>
            <w:vAlign w:val="center"/>
          </w:tcPr>
          <w:p w:rsidR="00425B26" w:rsidRPr="006A562B" w:rsidRDefault="00425B26" w:rsidP="00425B26">
            <w:pPr>
              <w:tabs>
                <w:tab w:val="left" w:pos="1620"/>
              </w:tabs>
              <w:jc w:val="center"/>
              <w:rPr>
                <w:sz w:val="14"/>
                <w:szCs w:val="14"/>
              </w:rPr>
            </w:pPr>
            <w:r w:rsidRPr="006A562B">
              <w:rPr>
                <w:sz w:val="14"/>
                <w:szCs w:val="14"/>
              </w:rPr>
              <w:t>09:00 am</w:t>
            </w:r>
          </w:p>
        </w:tc>
        <w:tc>
          <w:tcPr>
            <w:tcW w:w="955" w:type="dxa"/>
            <w:vAlign w:val="center"/>
          </w:tcPr>
          <w:p w:rsidR="00425B26" w:rsidRPr="006A562B" w:rsidRDefault="00425B26" w:rsidP="00425B26">
            <w:pPr>
              <w:tabs>
                <w:tab w:val="left" w:pos="1620"/>
              </w:tabs>
              <w:jc w:val="center"/>
              <w:rPr>
                <w:sz w:val="14"/>
                <w:szCs w:val="14"/>
              </w:rPr>
            </w:pPr>
            <w:r w:rsidRPr="006A562B">
              <w:rPr>
                <w:sz w:val="14"/>
                <w:szCs w:val="14"/>
              </w:rPr>
              <w:t>C.C. SAMBIL</w:t>
            </w:r>
          </w:p>
          <w:p w:rsidR="00425B26" w:rsidRPr="006A562B" w:rsidRDefault="00425B26" w:rsidP="00425B26">
            <w:pPr>
              <w:tabs>
                <w:tab w:val="left" w:pos="1620"/>
              </w:tabs>
              <w:jc w:val="center"/>
              <w:rPr>
                <w:sz w:val="14"/>
                <w:szCs w:val="14"/>
              </w:rPr>
            </w:pPr>
            <w:r w:rsidRPr="006A562B">
              <w:rPr>
                <w:sz w:val="14"/>
                <w:szCs w:val="14"/>
              </w:rPr>
              <w:t>BARQUISIMETO - LARA</w:t>
            </w:r>
          </w:p>
        </w:tc>
        <w:tc>
          <w:tcPr>
            <w:tcW w:w="1134"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Paseos por el Centro Comercial</w:t>
            </w:r>
          </w:p>
          <w:p w:rsidR="00425B26" w:rsidRPr="006A562B" w:rsidRDefault="00425B26" w:rsidP="00425B26">
            <w:pPr>
              <w:pStyle w:val="Prrafodelista"/>
              <w:tabs>
                <w:tab w:val="left" w:pos="1620"/>
              </w:tabs>
              <w:ind w:left="142"/>
              <w:rPr>
                <w:rFonts w:asciiTheme="minorHAnsi" w:hAnsiTheme="minorHAnsi"/>
                <w:sz w:val="14"/>
                <w:szCs w:val="14"/>
              </w:rPr>
            </w:pPr>
            <w:r w:rsidRPr="006A562B">
              <w:rPr>
                <w:rFonts w:asciiTheme="minorHAnsi" w:hAnsiTheme="minorHAnsi"/>
                <w:b/>
                <w:sz w:val="14"/>
                <w:szCs w:val="14"/>
              </w:rPr>
              <w:t>Responsable:</w:t>
            </w:r>
            <w:r w:rsidRPr="006A562B">
              <w:rPr>
                <w:rFonts w:asciiTheme="minorHAnsi" w:hAnsiTheme="minorHAnsi"/>
                <w:sz w:val="14"/>
                <w:szCs w:val="14"/>
              </w:rPr>
              <w:t xml:space="preserve"> Prof. Juan Madrid </w:t>
            </w:r>
          </w:p>
        </w:tc>
        <w:tc>
          <w:tcPr>
            <w:tcW w:w="1417" w:type="dxa"/>
            <w:vAlign w:val="center"/>
          </w:tcPr>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Transporte</w:t>
            </w:r>
          </w:p>
          <w:p w:rsidR="00425B26" w:rsidRPr="006A562B" w:rsidRDefault="00425B26" w:rsidP="00425B26">
            <w:pPr>
              <w:pStyle w:val="Prrafodelista"/>
              <w:numPr>
                <w:ilvl w:val="0"/>
                <w:numId w:val="7"/>
              </w:numPr>
              <w:tabs>
                <w:tab w:val="left" w:pos="1620"/>
              </w:tabs>
              <w:suppressAutoHyphens/>
              <w:ind w:left="142" w:hanging="142"/>
              <w:rPr>
                <w:rFonts w:asciiTheme="minorHAnsi" w:hAnsiTheme="minorHAnsi"/>
                <w:sz w:val="14"/>
                <w:szCs w:val="14"/>
              </w:rPr>
            </w:pPr>
            <w:r w:rsidRPr="006A562B">
              <w:rPr>
                <w:rFonts w:asciiTheme="minorHAnsi" w:hAnsiTheme="minorHAnsi"/>
                <w:sz w:val="14"/>
                <w:szCs w:val="14"/>
              </w:rPr>
              <w:t>Servicio de alimentación e hidratación, según la cantidad de estudiantes presentes para el viaje.</w:t>
            </w:r>
          </w:p>
        </w:tc>
      </w:tr>
    </w:tbl>
    <w:p w:rsidR="00C06450" w:rsidRDefault="00C06450" w:rsidP="00796C1C">
      <w:pPr>
        <w:spacing w:after="0" w:line="240" w:lineRule="auto"/>
        <w:jc w:val="both"/>
        <w:rPr>
          <w:rFonts w:ascii="Arial" w:hAnsi="Arial" w:cs="Arial"/>
          <w:b/>
          <w:bCs/>
          <w:sz w:val="18"/>
          <w:szCs w:val="18"/>
          <w:lang w:val="es-ES_tradnl"/>
        </w:rPr>
      </w:pPr>
    </w:p>
    <w:tbl>
      <w:tblPr>
        <w:tblpPr w:leftFromText="141" w:rightFromText="141" w:vertAnchor="page" w:horzAnchor="margin" w:tblpY="1361"/>
        <w:tblW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30"/>
        <w:gridCol w:w="644"/>
        <w:gridCol w:w="1766"/>
        <w:gridCol w:w="1276"/>
      </w:tblGrid>
      <w:tr w:rsidR="00C06450" w:rsidRPr="00C06450" w:rsidTr="00C06450">
        <w:trPr>
          <w:trHeight w:val="799"/>
        </w:trPr>
        <w:tc>
          <w:tcPr>
            <w:tcW w:w="4316" w:type="dxa"/>
            <w:gridSpan w:val="4"/>
            <w:tcBorders>
              <w:bottom w:val="single" w:sz="4" w:space="0" w:color="auto"/>
            </w:tcBorders>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RESUMEN DEL PRESUPUESTO POR PROYECTOS Y ACCIONES CENTRALIZADAS</w:t>
            </w:r>
          </w:p>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(1) ENTE: UNIVERSIDAD DEPORTIVA DEL SUR</w:t>
            </w:r>
          </w:p>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EJERCICIO FISCAL AÑO: 2015</w:t>
            </w:r>
          </w:p>
        </w:tc>
      </w:tr>
      <w:tr w:rsidR="00C06450" w:rsidRPr="00C06450" w:rsidTr="00C06450">
        <w:trPr>
          <w:trHeight w:val="315"/>
        </w:trPr>
        <w:tc>
          <w:tcPr>
            <w:tcW w:w="4316" w:type="dxa"/>
            <w:gridSpan w:val="4"/>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EN BOLÍVARES)</w:t>
            </w:r>
          </w:p>
        </w:tc>
      </w:tr>
      <w:tr w:rsidR="00C06450" w:rsidRPr="00C06450" w:rsidTr="00C06450">
        <w:trPr>
          <w:trHeight w:val="255"/>
        </w:trPr>
        <w:tc>
          <w:tcPr>
            <w:tcW w:w="3040" w:type="dxa"/>
            <w:gridSpan w:val="3"/>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 xml:space="preserve">PROYECTO  </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AÑO PRESUPUESTADO</w:t>
            </w:r>
          </w:p>
        </w:tc>
      </w:tr>
      <w:tr w:rsidR="00C06450" w:rsidRPr="00C06450" w:rsidTr="00C06450">
        <w:trPr>
          <w:trHeight w:val="255"/>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CÓDIGO</w:t>
            </w:r>
          </w:p>
        </w:tc>
        <w:tc>
          <w:tcPr>
            <w:tcW w:w="2410" w:type="dxa"/>
            <w:gridSpan w:val="2"/>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DENOMINACIÓN</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r>
      <w:tr w:rsidR="00C06450" w:rsidRPr="00C06450" w:rsidTr="00C06450">
        <w:trPr>
          <w:trHeight w:val="255"/>
        </w:trPr>
        <w:tc>
          <w:tcPr>
            <w:tcW w:w="630"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(2)</w:t>
            </w:r>
          </w:p>
        </w:tc>
        <w:tc>
          <w:tcPr>
            <w:tcW w:w="2410" w:type="dxa"/>
            <w:gridSpan w:val="2"/>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(3)</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(6)</w:t>
            </w:r>
          </w:p>
        </w:tc>
      </w:tr>
      <w:tr w:rsidR="00C06450" w:rsidRPr="00C06450" w:rsidTr="00C06450">
        <w:trPr>
          <w:trHeight w:val="405"/>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PR02</w:t>
            </w:r>
          </w:p>
        </w:tc>
        <w:tc>
          <w:tcPr>
            <w:tcW w:w="2410" w:type="dxa"/>
            <w:gridSpan w:val="2"/>
            <w:vAlign w:val="bottom"/>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Formación de estudiantes en carreras</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13.904.090,00</w:t>
            </w:r>
          </w:p>
        </w:tc>
      </w:tr>
      <w:tr w:rsidR="00C06450" w:rsidRPr="00C06450" w:rsidTr="00C06450">
        <w:trPr>
          <w:trHeight w:val="341"/>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PR03</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Formación  en  post grado o estudios avanzados</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1.447.335,00</w:t>
            </w:r>
          </w:p>
        </w:tc>
      </w:tr>
      <w:tr w:rsidR="00C06450" w:rsidRPr="00C06450" w:rsidTr="00C06450">
        <w:trPr>
          <w:trHeight w:val="418"/>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PR04</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 xml:space="preserve">Investigación, innovación y </w:t>
            </w:r>
            <w:r w:rsidR="002F6A7C" w:rsidRPr="00C06450">
              <w:rPr>
                <w:rFonts w:ascii="Times New Roman" w:hAnsi="Times New Roman" w:cs="Arial Unicode MS"/>
                <w:sz w:val="12"/>
                <w:szCs w:val="12"/>
              </w:rPr>
              <w:t>gestión</w:t>
            </w:r>
            <w:r w:rsidRPr="00C06450">
              <w:rPr>
                <w:rFonts w:ascii="Times New Roman" w:hAnsi="Times New Roman" w:cs="Arial Unicode MS"/>
                <w:sz w:val="12"/>
                <w:szCs w:val="12"/>
              </w:rPr>
              <w:t xml:space="preserve"> del conocimiento</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1.074.075,00</w:t>
            </w:r>
          </w:p>
        </w:tc>
      </w:tr>
      <w:tr w:rsidR="00C06450" w:rsidRPr="00C06450" w:rsidTr="00C06450">
        <w:trPr>
          <w:trHeight w:val="282"/>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PR05</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Sistema de recursos para la formación  e intercambio académico</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1.864.383,00</w:t>
            </w:r>
          </w:p>
        </w:tc>
      </w:tr>
      <w:tr w:rsidR="00C06450" w:rsidRPr="00C06450" w:rsidTr="00C06450">
        <w:trPr>
          <w:trHeight w:val="255"/>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PR06</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Sistema de Apoyo al Desarrollo Estudiantil</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49.090.485,00</w:t>
            </w:r>
          </w:p>
        </w:tc>
      </w:tr>
      <w:tr w:rsidR="00C06450" w:rsidRPr="00C06450" w:rsidTr="00C06450">
        <w:trPr>
          <w:trHeight w:val="290"/>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PR07</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Intercambio y Gestión  del Conocimiento con la Sociedad</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3.957.493,00</w:t>
            </w:r>
          </w:p>
        </w:tc>
      </w:tr>
      <w:tr w:rsidR="00C06450" w:rsidRPr="00C06450" w:rsidTr="00C06450">
        <w:trPr>
          <w:trHeight w:val="375"/>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PR08</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Desarrollo y mantenimiento de la infraestructura</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6.085.837,00</w:t>
            </w:r>
          </w:p>
        </w:tc>
      </w:tr>
      <w:tr w:rsidR="00C06450" w:rsidRPr="00C06450" w:rsidTr="00C06450">
        <w:trPr>
          <w:trHeight w:val="314"/>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PR09</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Territorialización y Municipalización  de la educación universitaria</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1.372.114,00</w:t>
            </w:r>
          </w:p>
        </w:tc>
      </w:tr>
      <w:tr w:rsidR="00C06450" w:rsidRPr="00C06450" w:rsidTr="00C06450">
        <w:trPr>
          <w:trHeight w:val="255"/>
        </w:trPr>
        <w:tc>
          <w:tcPr>
            <w:tcW w:w="3040" w:type="dxa"/>
            <w:gridSpan w:val="3"/>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(7) SUB-TOTAL A:</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78.795.812,00</w:t>
            </w:r>
          </w:p>
        </w:tc>
      </w:tr>
      <w:tr w:rsidR="00C06450" w:rsidRPr="00C06450" w:rsidTr="00C06450">
        <w:trPr>
          <w:trHeight w:val="255"/>
        </w:trPr>
        <w:tc>
          <w:tcPr>
            <w:tcW w:w="3040" w:type="dxa"/>
            <w:gridSpan w:val="3"/>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 xml:space="preserve">ACCIÓN CENTRALIZADA </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AÑO PRESUPUESTADO</w:t>
            </w:r>
          </w:p>
        </w:tc>
      </w:tr>
      <w:tr w:rsidR="00C06450" w:rsidRPr="00C06450" w:rsidTr="00C06450">
        <w:trPr>
          <w:trHeight w:val="255"/>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CÓDIGO</w:t>
            </w:r>
          </w:p>
        </w:tc>
        <w:tc>
          <w:tcPr>
            <w:tcW w:w="2410" w:type="dxa"/>
            <w:gridSpan w:val="2"/>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DENOMINACIÓN</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r>
      <w:tr w:rsidR="00C06450" w:rsidRPr="00C06450" w:rsidTr="00C06450">
        <w:trPr>
          <w:trHeight w:val="255"/>
        </w:trPr>
        <w:tc>
          <w:tcPr>
            <w:tcW w:w="630"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(8)</w:t>
            </w:r>
          </w:p>
        </w:tc>
        <w:tc>
          <w:tcPr>
            <w:tcW w:w="2410" w:type="dxa"/>
            <w:gridSpan w:val="2"/>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(9)</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(12)</w:t>
            </w:r>
          </w:p>
        </w:tc>
      </w:tr>
      <w:tr w:rsidR="00C06450" w:rsidRPr="00C06450" w:rsidTr="00C06450">
        <w:trPr>
          <w:trHeight w:val="352"/>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01</w:t>
            </w:r>
          </w:p>
        </w:tc>
        <w:tc>
          <w:tcPr>
            <w:tcW w:w="2410" w:type="dxa"/>
            <w:gridSpan w:val="2"/>
            <w:vAlign w:val="center"/>
          </w:tcPr>
          <w:p w:rsidR="00C06450" w:rsidRPr="00C06450" w:rsidRDefault="00C06450" w:rsidP="00C06450">
            <w:pPr>
              <w:autoSpaceDE w:val="0"/>
              <w:autoSpaceDN w:val="0"/>
              <w:adjustRightInd w:val="0"/>
              <w:spacing w:after="0" w:line="240" w:lineRule="auto"/>
              <w:jc w:val="both"/>
              <w:rPr>
                <w:rFonts w:ascii="Times New Roman" w:hAnsi="Times New Roman" w:cs="Arial Unicode MS"/>
                <w:sz w:val="12"/>
                <w:szCs w:val="12"/>
              </w:rPr>
            </w:pPr>
            <w:r w:rsidRPr="00C06450">
              <w:rPr>
                <w:rFonts w:ascii="Times New Roman" w:hAnsi="Times New Roman" w:cs="Arial Unicode MS"/>
                <w:sz w:val="12"/>
                <w:szCs w:val="12"/>
              </w:rPr>
              <w:t>Dirección y Coordinación de los Gastos de los Trabajadores y Trabajadoras</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27.606.694,00</w:t>
            </w:r>
          </w:p>
        </w:tc>
      </w:tr>
      <w:tr w:rsidR="00C06450" w:rsidRPr="00C06450" w:rsidTr="00C06450">
        <w:trPr>
          <w:trHeight w:val="431"/>
        </w:trPr>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02</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Gestión Administrativa</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8.636.874,00</w:t>
            </w:r>
          </w:p>
        </w:tc>
      </w:tr>
      <w:tr w:rsidR="00C06450" w:rsidRPr="00C06450" w:rsidTr="00C06450">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03</w:t>
            </w:r>
          </w:p>
        </w:tc>
        <w:tc>
          <w:tcPr>
            <w:tcW w:w="2410" w:type="dxa"/>
            <w:gridSpan w:val="2"/>
            <w:vAlign w:val="center"/>
          </w:tcPr>
          <w:p w:rsidR="00C06450" w:rsidRPr="00C06450" w:rsidRDefault="00C06450" w:rsidP="00C06450">
            <w:pPr>
              <w:autoSpaceDE w:val="0"/>
              <w:autoSpaceDN w:val="0"/>
              <w:adjustRightInd w:val="0"/>
              <w:spacing w:after="0" w:line="240" w:lineRule="auto"/>
              <w:rPr>
                <w:rFonts w:ascii="Times New Roman" w:hAnsi="Times New Roman" w:cs="Arial Unicode MS"/>
                <w:sz w:val="12"/>
                <w:szCs w:val="12"/>
              </w:rPr>
            </w:pPr>
            <w:r w:rsidRPr="00C06450">
              <w:rPr>
                <w:rFonts w:ascii="Times New Roman" w:hAnsi="Times New Roman" w:cs="Arial Unicode MS"/>
                <w:sz w:val="12"/>
                <w:szCs w:val="12"/>
              </w:rPr>
              <w:t>Previsión y Protección Social</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r>
      <w:tr w:rsidR="00C06450" w:rsidRPr="00C06450" w:rsidTr="00C06450">
        <w:tc>
          <w:tcPr>
            <w:tcW w:w="630"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sz w:val="12"/>
                <w:szCs w:val="12"/>
              </w:rPr>
            </w:pPr>
            <w:r w:rsidRPr="00C06450">
              <w:rPr>
                <w:rFonts w:ascii="Times New Roman" w:hAnsi="Times New Roman" w:cs="Arial Unicode MS"/>
                <w:sz w:val="12"/>
                <w:szCs w:val="12"/>
              </w:rPr>
              <w:t>07</w:t>
            </w:r>
          </w:p>
        </w:tc>
        <w:tc>
          <w:tcPr>
            <w:tcW w:w="2410" w:type="dxa"/>
            <w:gridSpan w:val="2"/>
            <w:vAlign w:val="center"/>
          </w:tcPr>
          <w:p w:rsidR="00C06450" w:rsidRPr="00C06450" w:rsidRDefault="00C06450" w:rsidP="00C06450">
            <w:pPr>
              <w:autoSpaceDE w:val="0"/>
              <w:autoSpaceDN w:val="0"/>
              <w:adjustRightInd w:val="0"/>
              <w:spacing w:after="0" w:line="240" w:lineRule="auto"/>
              <w:jc w:val="both"/>
              <w:rPr>
                <w:rFonts w:ascii="Times New Roman" w:hAnsi="Times New Roman" w:cs="Arial Unicode MS"/>
                <w:sz w:val="12"/>
                <w:szCs w:val="12"/>
              </w:rPr>
            </w:pPr>
            <w:r w:rsidRPr="00C06450">
              <w:rPr>
                <w:rFonts w:ascii="Times New Roman" w:hAnsi="Times New Roman" w:cs="Arial Unicode MS"/>
                <w:sz w:val="12"/>
                <w:szCs w:val="12"/>
              </w:rPr>
              <w:t>Protección y atención integral a las familias y personas en los refugios en caso de emergencias o desastres</w:t>
            </w:r>
          </w:p>
        </w:tc>
        <w:tc>
          <w:tcPr>
            <w:tcW w:w="1276" w:type="dxa"/>
            <w:vAlign w:val="center"/>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r>
      <w:tr w:rsidR="00C06450" w:rsidRPr="00C06450" w:rsidTr="00C06450">
        <w:trPr>
          <w:trHeight w:val="255"/>
        </w:trPr>
        <w:tc>
          <w:tcPr>
            <w:tcW w:w="3040" w:type="dxa"/>
            <w:gridSpan w:val="3"/>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(13)  SUB-TOTAL B:</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36.243.568,00</w:t>
            </w:r>
          </w:p>
        </w:tc>
      </w:tr>
      <w:tr w:rsidR="00C06450" w:rsidRPr="00C06450" w:rsidTr="00C06450">
        <w:trPr>
          <w:trHeight w:val="255"/>
        </w:trPr>
        <w:tc>
          <w:tcPr>
            <w:tcW w:w="1274" w:type="dxa"/>
            <w:gridSpan w:val="2"/>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c>
          <w:tcPr>
            <w:tcW w:w="176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p>
        </w:tc>
      </w:tr>
      <w:tr w:rsidR="00C06450" w:rsidRPr="00C06450" w:rsidTr="00C06450">
        <w:trPr>
          <w:trHeight w:val="375"/>
        </w:trPr>
        <w:tc>
          <w:tcPr>
            <w:tcW w:w="3040" w:type="dxa"/>
            <w:gridSpan w:val="3"/>
            <w:vAlign w:val="bottom"/>
          </w:tcPr>
          <w:p w:rsidR="00C06450" w:rsidRPr="00C06450" w:rsidRDefault="00C06450" w:rsidP="00C06450">
            <w:pPr>
              <w:autoSpaceDE w:val="0"/>
              <w:autoSpaceDN w:val="0"/>
              <w:adjustRightInd w:val="0"/>
              <w:spacing w:after="0" w:line="240" w:lineRule="auto"/>
              <w:rPr>
                <w:rFonts w:ascii="Times New Roman" w:hAnsi="Times New Roman" w:cs="Arial Unicode MS"/>
                <w:b/>
                <w:bCs/>
                <w:sz w:val="12"/>
                <w:szCs w:val="12"/>
              </w:rPr>
            </w:pPr>
            <w:r w:rsidRPr="00C06450">
              <w:rPr>
                <w:rFonts w:ascii="Times New Roman" w:hAnsi="Times New Roman" w:cs="Arial Unicode MS"/>
                <w:b/>
                <w:bCs/>
                <w:sz w:val="12"/>
                <w:szCs w:val="12"/>
              </w:rPr>
              <w:t>(14) TOTAL GENERAL: SUB-TOTAL A + SUB-TOTAL B</w:t>
            </w:r>
          </w:p>
        </w:tc>
        <w:tc>
          <w:tcPr>
            <w:tcW w:w="1276" w:type="dxa"/>
            <w:vAlign w:val="bottom"/>
          </w:tcPr>
          <w:p w:rsidR="00C06450" w:rsidRPr="00C06450" w:rsidRDefault="00C06450" w:rsidP="00C06450">
            <w:pPr>
              <w:autoSpaceDE w:val="0"/>
              <w:autoSpaceDN w:val="0"/>
              <w:adjustRightInd w:val="0"/>
              <w:spacing w:after="0" w:line="240" w:lineRule="auto"/>
              <w:jc w:val="center"/>
              <w:rPr>
                <w:rFonts w:ascii="Times New Roman" w:hAnsi="Times New Roman" w:cs="Arial Unicode MS"/>
                <w:b/>
                <w:bCs/>
                <w:sz w:val="12"/>
                <w:szCs w:val="12"/>
              </w:rPr>
            </w:pPr>
            <w:r w:rsidRPr="00C06450">
              <w:rPr>
                <w:rFonts w:ascii="Times New Roman" w:hAnsi="Times New Roman" w:cs="Arial Unicode MS"/>
                <w:b/>
                <w:bCs/>
                <w:sz w:val="12"/>
                <w:szCs w:val="12"/>
              </w:rPr>
              <w:t>115.039.380,00</w:t>
            </w:r>
          </w:p>
        </w:tc>
      </w:tr>
      <w:tr w:rsidR="00C06450" w:rsidRPr="00C06450" w:rsidTr="00C06450">
        <w:trPr>
          <w:gridAfter w:val="2"/>
          <w:wAfter w:w="3042" w:type="dxa"/>
          <w:trHeight w:val="360"/>
        </w:trPr>
        <w:tc>
          <w:tcPr>
            <w:tcW w:w="1274" w:type="dxa"/>
            <w:gridSpan w:val="2"/>
            <w:tcBorders>
              <w:left w:val="nil"/>
              <w:bottom w:val="nil"/>
              <w:right w:val="nil"/>
            </w:tcBorders>
            <w:vAlign w:val="bottom"/>
          </w:tcPr>
          <w:p w:rsidR="00C06450" w:rsidRPr="00C06450" w:rsidRDefault="00C06450" w:rsidP="00C06450">
            <w:pPr>
              <w:autoSpaceDE w:val="0"/>
              <w:autoSpaceDN w:val="0"/>
              <w:adjustRightInd w:val="0"/>
              <w:spacing w:after="0" w:line="240" w:lineRule="auto"/>
              <w:rPr>
                <w:rFonts w:ascii="Times New Roman" w:hAnsi="Times New Roman" w:cs="Arial Unicode MS"/>
                <w:b/>
                <w:bCs/>
                <w:sz w:val="12"/>
                <w:szCs w:val="12"/>
              </w:rPr>
            </w:pPr>
          </w:p>
        </w:tc>
      </w:tr>
    </w:tbl>
    <w:p w:rsidR="00C2606E" w:rsidRPr="00C2606E" w:rsidRDefault="00C2606E" w:rsidP="00C2606E">
      <w:pPr>
        <w:spacing w:after="0" w:line="240" w:lineRule="auto"/>
        <w:rPr>
          <w:rFonts w:ascii="Arial" w:hAnsi="Arial" w:cs="Arial"/>
          <w:b/>
          <w:sz w:val="18"/>
          <w:szCs w:val="18"/>
          <w:lang w:val="es-ES_tradnl"/>
        </w:rPr>
      </w:pPr>
      <w:r w:rsidRPr="00C2606E">
        <w:rPr>
          <w:rFonts w:ascii="Arial" w:hAnsi="Arial" w:cs="Arial"/>
          <w:b/>
          <w:sz w:val="18"/>
          <w:szCs w:val="18"/>
          <w:lang w:val="es-ES_tradnl"/>
        </w:rPr>
        <w:t>RESOLUCIÓN CR-E-Nº 07-0003/2014</w:t>
      </w:r>
    </w:p>
    <w:p w:rsidR="00C2606E" w:rsidRPr="00C2606E" w:rsidRDefault="00C2606E" w:rsidP="00C2606E">
      <w:pPr>
        <w:spacing w:after="0" w:line="240" w:lineRule="auto"/>
        <w:ind w:firstLine="708"/>
        <w:jc w:val="both"/>
        <w:rPr>
          <w:rFonts w:ascii="Arial" w:hAnsi="Arial" w:cs="Arial"/>
          <w:sz w:val="18"/>
          <w:szCs w:val="18"/>
          <w:lang w:val="es-ES_tradnl"/>
        </w:rPr>
      </w:pPr>
    </w:p>
    <w:p w:rsidR="00C2606E" w:rsidRPr="00C2606E" w:rsidRDefault="00C2606E" w:rsidP="00C2606E">
      <w:pPr>
        <w:spacing w:after="0" w:line="240" w:lineRule="auto"/>
        <w:jc w:val="center"/>
        <w:rPr>
          <w:rFonts w:ascii="Arial" w:hAnsi="Arial" w:cs="Arial"/>
          <w:b/>
          <w:sz w:val="18"/>
          <w:szCs w:val="18"/>
          <w:lang w:val="es-ES_tradnl"/>
        </w:rPr>
      </w:pPr>
      <w:r w:rsidRPr="00C2606E">
        <w:rPr>
          <w:rFonts w:ascii="Arial" w:hAnsi="Arial" w:cs="Arial"/>
          <w:b/>
          <w:sz w:val="18"/>
          <w:szCs w:val="18"/>
          <w:lang w:val="es-ES_tradnl"/>
        </w:rPr>
        <w:t>RESUELVE</w:t>
      </w:r>
    </w:p>
    <w:p w:rsidR="00C2606E" w:rsidRPr="00C2606E" w:rsidRDefault="00C2606E" w:rsidP="00C2606E">
      <w:pPr>
        <w:tabs>
          <w:tab w:val="left" w:pos="851"/>
        </w:tabs>
        <w:spacing w:after="0" w:line="240" w:lineRule="auto"/>
        <w:jc w:val="both"/>
        <w:rPr>
          <w:rFonts w:ascii="Arial" w:hAnsi="Arial" w:cs="Arial"/>
          <w:b/>
          <w:sz w:val="18"/>
          <w:szCs w:val="18"/>
        </w:rPr>
      </w:pPr>
      <w:r w:rsidRPr="00C2606E">
        <w:rPr>
          <w:rFonts w:ascii="Arial" w:hAnsi="Arial" w:cs="Arial"/>
          <w:b/>
          <w:sz w:val="18"/>
          <w:szCs w:val="18"/>
          <w:lang w:val="es-ES_tradnl"/>
        </w:rPr>
        <w:t>ARTÍCULO ÚNICO:</w:t>
      </w:r>
      <w:r>
        <w:rPr>
          <w:rFonts w:ascii="Arial" w:hAnsi="Arial" w:cs="Arial"/>
          <w:sz w:val="18"/>
          <w:szCs w:val="18"/>
        </w:rPr>
        <w:t xml:space="preserve"> </w:t>
      </w:r>
      <w:r w:rsidRPr="00C2606E">
        <w:rPr>
          <w:rFonts w:ascii="Arial" w:hAnsi="Arial" w:cs="Arial"/>
          <w:sz w:val="18"/>
          <w:szCs w:val="18"/>
        </w:rPr>
        <w:t xml:space="preserve">Aprobar la </w:t>
      </w:r>
      <w:r w:rsidRPr="00C2606E">
        <w:rPr>
          <w:rFonts w:ascii="Arial" w:hAnsi="Arial" w:cs="Arial"/>
          <w:b/>
          <w:sz w:val="18"/>
          <w:szCs w:val="18"/>
        </w:rPr>
        <w:t xml:space="preserve">PLANIFICACION DE ACTIVIDADES DEPORTIVAS – RECREATIVAS </w:t>
      </w:r>
      <w:r w:rsidRPr="00C2606E">
        <w:rPr>
          <w:rFonts w:ascii="Arial" w:hAnsi="Arial" w:cs="Arial"/>
          <w:sz w:val="18"/>
          <w:szCs w:val="18"/>
        </w:rPr>
        <w:t>para los estudiantes internacionales que permanecerán en las Residencias Universitarias durante el periodo vacacional Agosto 2014.</w:t>
      </w: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C06450" w:rsidRDefault="00C06450" w:rsidP="00796C1C">
      <w:pPr>
        <w:spacing w:after="0" w:line="240" w:lineRule="auto"/>
        <w:jc w:val="both"/>
        <w:rPr>
          <w:rFonts w:ascii="Arial" w:hAnsi="Arial" w:cs="Arial"/>
          <w:b/>
          <w:bCs/>
          <w:sz w:val="18"/>
          <w:szCs w:val="18"/>
          <w:lang w:val="es-ES_tradnl"/>
        </w:rPr>
      </w:pPr>
    </w:p>
    <w:p w:rsidR="00647409" w:rsidRDefault="00647409" w:rsidP="00647409">
      <w:pPr>
        <w:spacing w:after="0" w:line="240" w:lineRule="auto"/>
        <w:rPr>
          <w:rFonts w:ascii="Arial" w:hAnsi="Arial" w:cs="Arial"/>
          <w:b/>
          <w:sz w:val="18"/>
          <w:szCs w:val="18"/>
          <w:lang w:val="es-ES_tradnl"/>
        </w:rPr>
      </w:pPr>
    </w:p>
    <w:p w:rsidR="00647409" w:rsidRPr="00647409" w:rsidRDefault="00647409" w:rsidP="00647409">
      <w:pPr>
        <w:spacing w:after="0" w:line="240" w:lineRule="auto"/>
        <w:rPr>
          <w:rFonts w:ascii="Arial" w:hAnsi="Arial" w:cs="Arial"/>
          <w:b/>
          <w:sz w:val="18"/>
          <w:szCs w:val="18"/>
          <w:lang w:val="es-ES_tradnl"/>
        </w:rPr>
      </w:pPr>
      <w:r w:rsidRPr="00647409">
        <w:rPr>
          <w:rFonts w:ascii="Arial" w:hAnsi="Arial" w:cs="Arial"/>
          <w:b/>
          <w:sz w:val="18"/>
          <w:szCs w:val="18"/>
          <w:lang w:val="es-ES_tradnl"/>
        </w:rPr>
        <w:t>RESOLUCIÓN CR-O-Nº 04-0001/2014</w:t>
      </w:r>
    </w:p>
    <w:p w:rsidR="00647409" w:rsidRPr="00647409" w:rsidRDefault="00647409" w:rsidP="00647409">
      <w:pPr>
        <w:spacing w:after="0" w:line="240" w:lineRule="auto"/>
        <w:jc w:val="center"/>
        <w:rPr>
          <w:rFonts w:ascii="Arial" w:hAnsi="Arial" w:cs="Arial"/>
          <w:b/>
          <w:sz w:val="18"/>
          <w:szCs w:val="18"/>
        </w:rPr>
      </w:pPr>
    </w:p>
    <w:p w:rsidR="00647409" w:rsidRPr="00647409" w:rsidRDefault="00647409" w:rsidP="00647409">
      <w:pPr>
        <w:spacing w:after="0" w:line="240" w:lineRule="auto"/>
        <w:jc w:val="center"/>
        <w:rPr>
          <w:rFonts w:ascii="Arial" w:hAnsi="Arial" w:cs="Arial"/>
          <w:b/>
          <w:sz w:val="18"/>
          <w:szCs w:val="18"/>
        </w:rPr>
      </w:pPr>
      <w:r w:rsidRPr="00647409">
        <w:rPr>
          <w:rFonts w:ascii="Arial" w:hAnsi="Arial" w:cs="Arial"/>
          <w:b/>
          <w:sz w:val="18"/>
          <w:szCs w:val="18"/>
        </w:rPr>
        <w:t>RESUELVE</w:t>
      </w:r>
    </w:p>
    <w:p w:rsidR="00647409" w:rsidRPr="00647409" w:rsidRDefault="00647409" w:rsidP="00647409">
      <w:pPr>
        <w:spacing w:after="0" w:line="240" w:lineRule="auto"/>
        <w:jc w:val="center"/>
        <w:rPr>
          <w:rFonts w:ascii="Arial" w:hAnsi="Arial" w:cs="Arial"/>
          <w:b/>
          <w:sz w:val="18"/>
          <w:szCs w:val="18"/>
        </w:rPr>
      </w:pPr>
    </w:p>
    <w:p w:rsidR="00647409" w:rsidRPr="00647409" w:rsidRDefault="00647409" w:rsidP="00647409">
      <w:pPr>
        <w:spacing w:after="0" w:line="240" w:lineRule="auto"/>
        <w:jc w:val="both"/>
        <w:rPr>
          <w:rFonts w:ascii="Arial" w:hAnsi="Arial" w:cs="Arial"/>
          <w:sz w:val="18"/>
          <w:szCs w:val="18"/>
          <w:lang w:val="es-ES_tradnl"/>
        </w:rPr>
      </w:pPr>
      <w:r w:rsidRPr="00647409">
        <w:rPr>
          <w:rFonts w:ascii="Arial" w:hAnsi="Arial" w:cs="Arial"/>
          <w:b/>
          <w:sz w:val="18"/>
          <w:szCs w:val="18"/>
        </w:rPr>
        <w:t>ARTÍCULO UNO:</w:t>
      </w:r>
      <w:r>
        <w:rPr>
          <w:rFonts w:ascii="Arial" w:hAnsi="Arial" w:cs="Arial"/>
          <w:sz w:val="18"/>
          <w:szCs w:val="18"/>
        </w:rPr>
        <w:t xml:space="preserve"> </w:t>
      </w:r>
      <w:r w:rsidRPr="00647409">
        <w:rPr>
          <w:rFonts w:ascii="Arial" w:hAnsi="Arial" w:cs="Arial"/>
          <w:sz w:val="18"/>
          <w:szCs w:val="18"/>
        </w:rPr>
        <w:t>Aprobar</w:t>
      </w:r>
      <w:r w:rsidRPr="00647409">
        <w:rPr>
          <w:rFonts w:ascii="Arial" w:hAnsi="Arial" w:cs="Arial"/>
          <w:sz w:val="18"/>
          <w:szCs w:val="18"/>
          <w:lang w:val="es-ES_tradnl"/>
        </w:rPr>
        <w:t xml:space="preserve"> las </w:t>
      </w:r>
      <w:r w:rsidRPr="00647409">
        <w:rPr>
          <w:rFonts w:ascii="Arial" w:hAnsi="Arial" w:cs="Arial"/>
          <w:b/>
          <w:sz w:val="18"/>
          <w:szCs w:val="18"/>
          <w:lang w:val="es-ES_tradnl"/>
        </w:rPr>
        <w:t xml:space="preserve">Modificaciones Presupuestarias </w:t>
      </w:r>
      <w:r w:rsidRPr="00647409">
        <w:rPr>
          <w:rFonts w:ascii="Arial" w:hAnsi="Arial" w:cs="Arial"/>
          <w:sz w:val="18"/>
          <w:szCs w:val="18"/>
          <w:lang w:val="es-ES_tradnl"/>
        </w:rPr>
        <w:t>producto de Traspasos al Presupuesto de Ingresos y Gastos del Ejercicio Fiscal 2014, de acuerdo con las especificaciones contenidas en cuadro anexo.</w:t>
      </w:r>
    </w:p>
    <w:p w:rsidR="00647409" w:rsidRPr="00647409" w:rsidRDefault="00647409" w:rsidP="00647409">
      <w:pPr>
        <w:spacing w:after="0" w:line="240" w:lineRule="auto"/>
        <w:ind w:left="2700" w:hanging="2700"/>
        <w:jc w:val="both"/>
        <w:rPr>
          <w:rFonts w:ascii="Arial" w:hAnsi="Arial" w:cs="Arial"/>
          <w:b/>
          <w:sz w:val="18"/>
          <w:szCs w:val="18"/>
          <w:lang w:val="es-ES_tradnl"/>
        </w:rPr>
      </w:pPr>
    </w:p>
    <w:p w:rsidR="00647409" w:rsidRDefault="00647409" w:rsidP="00647409">
      <w:pPr>
        <w:spacing w:after="0" w:line="240" w:lineRule="auto"/>
        <w:jc w:val="both"/>
        <w:rPr>
          <w:rFonts w:ascii="Arial" w:hAnsi="Arial" w:cs="Arial"/>
          <w:sz w:val="18"/>
          <w:szCs w:val="18"/>
          <w:lang w:val="es-ES_tradnl"/>
        </w:rPr>
      </w:pPr>
      <w:r w:rsidRPr="00647409">
        <w:rPr>
          <w:rFonts w:ascii="Arial" w:hAnsi="Arial" w:cs="Arial"/>
          <w:b/>
          <w:sz w:val="18"/>
          <w:szCs w:val="18"/>
        </w:rPr>
        <w:t>ARTÍCULO DOS:</w:t>
      </w:r>
      <w:r>
        <w:rPr>
          <w:rFonts w:ascii="Arial" w:hAnsi="Arial" w:cs="Arial"/>
          <w:sz w:val="18"/>
          <w:szCs w:val="18"/>
        </w:rPr>
        <w:t xml:space="preserve"> </w:t>
      </w:r>
      <w:r w:rsidRPr="00647409">
        <w:rPr>
          <w:rFonts w:ascii="Arial" w:hAnsi="Arial" w:cs="Arial"/>
          <w:sz w:val="18"/>
          <w:szCs w:val="18"/>
        </w:rPr>
        <w:t>Autorizar</w:t>
      </w:r>
      <w:r w:rsidRPr="00647409">
        <w:rPr>
          <w:rFonts w:ascii="Arial" w:hAnsi="Arial" w:cs="Arial"/>
          <w:sz w:val="18"/>
          <w:szCs w:val="18"/>
          <w:lang w:val="es-ES_tradnl"/>
        </w:rPr>
        <w:t xml:space="preserve"> la </w:t>
      </w:r>
      <w:r w:rsidRPr="00647409">
        <w:rPr>
          <w:rFonts w:ascii="Arial" w:hAnsi="Arial" w:cs="Arial"/>
          <w:b/>
          <w:sz w:val="18"/>
          <w:szCs w:val="18"/>
          <w:lang w:val="es-ES_tradnl"/>
        </w:rPr>
        <w:t xml:space="preserve">Aplicación de Créditos Adicionales </w:t>
      </w:r>
      <w:r w:rsidRPr="00647409">
        <w:rPr>
          <w:rFonts w:ascii="Arial" w:hAnsi="Arial" w:cs="Arial"/>
          <w:sz w:val="18"/>
          <w:szCs w:val="18"/>
          <w:lang w:val="es-ES_tradnl"/>
        </w:rPr>
        <w:t xml:space="preserve">al Presupuesto de Ingresos </w:t>
      </w:r>
      <w:r w:rsidRPr="00647409">
        <w:rPr>
          <w:rFonts w:ascii="Arial" w:hAnsi="Arial" w:cs="Arial"/>
          <w:sz w:val="18"/>
          <w:szCs w:val="18"/>
          <w:lang w:val="es-ES_tradnl"/>
        </w:rPr>
        <w:lastRenderedPageBreak/>
        <w:t>y Gastos del Ejercicio Fiscal 2014, de acuerdo con las especificaciones contenidas en cuadro anexo.</w:t>
      </w:r>
    </w:p>
    <w:p w:rsidR="00647409" w:rsidRDefault="00647409" w:rsidP="00647409">
      <w:pPr>
        <w:spacing w:after="0" w:line="240" w:lineRule="auto"/>
        <w:jc w:val="both"/>
        <w:rPr>
          <w:rFonts w:ascii="Arial" w:hAnsi="Arial" w:cs="Arial"/>
          <w:sz w:val="18"/>
          <w:szCs w:val="18"/>
          <w:lang w:val="es-ES_tradnl"/>
        </w:rPr>
      </w:pPr>
    </w:p>
    <w:p w:rsidR="00647409" w:rsidRPr="00647409" w:rsidRDefault="00647409" w:rsidP="00647409">
      <w:pPr>
        <w:spacing w:after="0" w:line="240" w:lineRule="auto"/>
        <w:jc w:val="both"/>
        <w:rPr>
          <w:rFonts w:ascii="Arial" w:hAnsi="Arial" w:cs="Arial"/>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tbl>
      <w:tblPr>
        <w:tblpPr w:leftFromText="141" w:rightFromText="141" w:vertAnchor="page" w:horzAnchor="page" w:tblpX="6444" w:tblpY="1533"/>
        <w:tblW w:w="5032" w:type="dxa"/>
        <w:tblLayout w:type="fixed"/>
        <w:tblCellMar>
          <w:left w:w="70" w:type="dxa"/>
          <w:right w:w="70" w:type="dxa"/>
        </w:tblCellMar>
        <w:tblLook w:val="04A0"/>
      </w:tblPr>
      <w:tblGrid>
        <w:gridCol w:w="637"/>
        <w:gridCol w:w="851"/>
        <w:gridCol w:w="1559"/>
        <w:gridCol w:w="992"/>
        <w:gridCol w:w="993"/>
      </w:tblGrid>
      <w:tr w:rsidR="009A3E57" w:rsidRPr="000659E9" w:rsidTr="009A3E57">
        <w:trPr>
          <w:trHeight w:val="408"/>
        </w:trPr>
        <w:tc>
          <w:tcPr>
            <w:tcW w:w="637"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9A3E57" w:rsidRPr="000659E9" w:rsidRDefault="009A3E57" w:rsidP="009A3E57">
            <w:pPr>
              <w:jc w:val="center"/>
              <w:rPr>
                <w:b/>
                <w:bCs/>
                <w:color w:val="000000"/>
                <w:sz w:val="13"/>
                <w:szCs w:val="13"/>
                <w:lang w:eastAsia="es-VE"/>
              </w:rPr>
            </w:pPr>
            <w:r w:rsidRPr="000659E9">
              <w:rPr>
                <w:b/>
                <w:bCs/>
                <w:color w:val="000000"/>
                <w:sz w:val="13"/>
                <w:szCs w:val="13"/>
                <w:lang w:eastAsia="es-VE"/>
              </w:rPr>
              <w:t>PTO. CTA</w:t>
            </w:r>
          </w:p>
        </w:tc>
        <w:tc>
          <w:tcPr>
            <w:tcW w:w="851" w:type="dxa"/>
            <w:tcBorders>
              <w:top w:val="single" w:sz="8" w:space="0" w:color="auto"/>
              <w:left w:val="nil"/>
              <w:bottom w:val="single" w:sz="8" w:space="0" w:color="auto"/>
              <w:right w:val="single" w:sz="8" w:space="0" w:color="000000"/>
            </w:tcBorders>
            <w:shd w:val="clear" w:color="000000" w:fill="D9D9D9"/>
            <w:vAlign w:val="center"/>
            <w:hideMark/>
          </w:tcPr>
          <w:p w:rsidR="009A3E57" w:rsidRPr="000659E9" w:rsidRDefault="009A3E57" w:rsidP="009A3E57">
            <w:pPr>
              <w:jc w:val="center"/>
              <w:rPr>
                <w:b/>
                <w:bCs/>
                <w:color w:val="000000"/>
                <w:sz w:val="13"/>
                <w:szCs w:val="13"/>
                <w:lang w:eastAsia="es-VE"/>
              </w:rPr>
            </w:pPr>
            <w:r w:rsidRPr="000659E9">
              <w:rPr>
                <w:b/>
                <w:bCs/>
                <w:color w:val="000000"/>
                <w:sz w:val="13"/>
                <w:szCs w:val="13"/>
                <w:lang w:eastAsia="es-VE"/>
              </w:rPr>
              <w:t>FECHA</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rsidR="009A3E57" w:rsidRPr="000659E9" w:rsidRDefault="009A3E57" w:rsidP="009A3E57">
            <w:pPr>
              <w:jc w:val="center"/>
              <w:rPr>
                <w:b/>
                <w:bCs/>
                <w:color w:val="000000"/>
                <w:sz w:val="13"/>
                <w:szCs w:val="13"/>
                <w:lang w:eastAsia="es-VE"/>
              </w:rPr>
            </w:pPr>
            <w:r w:rsidRPr="000659E9">
              <w:rPr>
                <w:b/>
                <w:bCs/>
                <w:color w:val="000000"/>
                <w:sz w:val="13"/>
                <w:szCs w:val="13"/>
                <w:lang w:eastAsia="es-VE"/>
              </w:rPr>
              <w:t>CONCEPTO</w:t>
            </w:r>
          </w:p>
        </w:tc>
        <w:tc>
          <w:tcPr>
            <w:tcW w:w="992" w:type="dxa"/>
            <w:tcBorders>
              <w:top w:val="single" w:sz="8" w:space="0" w:color="auto"/>
              <w:left w:val="nil"/>
              <w:bottom w:val="single" w:sz="8" w:space="0" w:color="auto"/>
              <w:right w:val="single" w:sz="8" w:space="0" w:color="000000"/>
            </w:tcBorders>
            <w:shd w:val="clear" w:color="000000" w:fill="D9D9D9"/>
            <w:vAlign w:val="center"/>
            <w:hideMark/>
          </w:tcPr>
          <w:p w:rsidR="009A3E57" w:rsidRPr="000659E9" w:rsidRDefault="009A3E57" w:rsidP="009A3E57">
            <w:pPr>
              <w:jc w:val="center"/>
              <w:rPr>
                <w:b/>
                <w:bCs/>
                <w:color w:val="000000"/>
                <w:sz w:val="13"/>
                <w:szCs w:val="13"/>
                <w:lang w:eastAsia="es-VE"/>
              </w:rPr>
            </w:pPr>
            <w:r w:rsidRPr="000659E9">
              <w:rPr>
                <w:b/>
                <w:bCs/>
                <w:color w:val="000000"/>
                <w:sz w:val="13"/>
                <w:szCs w:val="13"/>
                <w:lang w:eastAsia="es-VE"/>
              </w:rPr>
              <w:t>CRÉDITOS MONTO</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rsidR="009A3E57" w:rsidRPr="000659E9" w:rsidRDefault="009A3E57" w:rsidP="009A3E57">
            <w:pPr>
              <w:jc w:val="center"/>
              <w:rPr>
                <w:b/>
                <w:bCs/>
                <w:color w:val="000000"/>
                <w:sz w:val="13"/>
                <w:szCs w:val="13"/>
                <w:lang w:eastAsia="es-VE"/>
              </w:rPr>
            </w:pPr>
            <w:r w:rsidRPr="000659E9">
              <w:rPr>
                <w:b/>
                <w:bCs/>
                <w:color w:val="000000"/>
                <w:sz w:val="13"/>
                <w:szCs w:val="13"/>
                <w:lang w:eastAsia="es-VE"/>
              </w:rPr>
              <w:t>TRASPASOS MONTO</w:t>
            </w:r>
          </w:p>
        </w:tc>
      </w:tr>
      <w:tr w:rsidR="009A3E57" w:rsidRPr="000659E9" w:rsidTr="009A3E57">
        <w:trPr>
          <w:trHeight w:val="591"/>
        </w:trPr>
        <w:tc>
          <w:tcPr>
            <w:tcW w:w="637" w:type="dxa"/>
            <w:tcBorders>
              <w:top w:val="nil"/>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0034</w:t>
            </w:r>
          </w:p>
        </w:tc>
        <w:tc>
          <w:tcPr>
            <w:tcW w:w="851" w:type="dxa"/>
            <w:tcBorders>
              <w:top w:val="nil"/>
              <w:left w:val="nil"/>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04/06/2014</w:t>
            </w:r>
          </w:p>
        </w:tc>
        <w:tc>
          <w:tcPr>
            <w:tcW w:w="1559" w:type="dxa"/>
            <w:tcBorders>
              <w:top w:val="nil"/>
              <w:left w:val="nil"/>
              <w:bottom w:val="nil"/>
              <w:right w:val="single" w:sz="8" w:space="0" w:color="000000"/>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PR6 - Traspaso Presupuestario para cubrir insuficiencia</w:t>
            </w:r>
          </w:p>
        </w:tc>
        <w:tc>
          <w:tcPr>
            <w:tcW w:w="992" w:type="dxa"/>
            <w:tcBorders>
              <w:top w:val="nil"/>
              <w:left w:val="nil"/>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 87.000,00</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10/06/2014</w:t>
            </w:r>
          </w:p>
        </w:tc>
        <w:tc>
          <w:tcPr>
            <w:tcW w:w="1559" w:type="dxa"/>
            <w:tcBorders>
              <w:top w:val="single" w:sz="8" w:space="0" w:color="auto"/>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PR6 - Aplicación de recursos según DIR Nº 1266-2014 del 06 de junio del 2014</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xml:space="preserve"> Bs. 224.018,00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0036</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10/06/2014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AC2 -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Bs.15.000,00</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0037</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12/06/2014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AC1 - Aplicación de recursos según DIR Nº 1606-2014 del 09 de junio del 2014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Bs.2.784.148</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0038</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18/06/2014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PR8 -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Bs.48.000,00</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0039</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27/06/2014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AC1-PR4-PR5-PR6-PR8 - Saldo final de Caja y Banco del ejercicio económico financiero 2013.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Bs.13.369.878,76</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0040</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27/06/2014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AC1 y Todos los Proyectos - Aplicación de Recursos según DIR Nº 1717-2014.</w:t>
            </w:r>
          </w:p>
        </w:tc>
        <w:tc>
          <w:tcPr>
            <w:tcW w:w="992" w:type="dxa"/>
            <w:tcBorders>
              <w:top w:val="nil"/>
              <w:left w:val="single" w:sz="8" w:space="0" w:color="auto"/>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Bs.4.203.000,00</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0041</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27/06/2014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PR6 - Traspaso Presupuestario  para cubrir insuficiencia.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Bs.23.300,00</w:t>
            </w:r>
          </w:p>
        </w:tc>
      </w:tr>
      <w:tr w:rsidR="009A3E57" w:rsidRPr="000659E9" w:rsidTr="009A3E57">
        <w:trPr>
          <w:trHeight w:val="591"/>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0042</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30/06/2014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PR4 -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Bs.24.000,00</w:t>
            </w:r>
          </w:p>
        </w:tc>
      </w:tr>
      <w:tr w:rsidR="009A3E57" w:rsidRPr="000659E9" w:rsidTr="009A3E57">
        <w:trPr>
          <w:trHeight w:val="591"/>
        </w:trPr>
        <w:tc>
          <w:tcPr>
            <w:tcW w:w="637" w:type="dxa"/>
            <w:tcBorders>
              <w:top w:val="single" w:sz="8" w:space="0" w:color="auto"/>
              <w:left w:val="single" w:sz="8" w:space="0" w:color="auto"/>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0043</w:t>
            </w:r>
          </w:p>
        </w:tc>
        <w:tc>
          <w:tcPr>
            <w:tcW w:w="851" w:type="dxa"/>
            <w:tcBorders>
              <w:top w:val="nil"/>
              <w:left w:val="nil"/>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30/06/2014</w:t>
            </w:r>
          </w:p>
        </w:tc>
        <w:tc>
          <w:tcPr>
            <w:tcW w:w="1559" w:type="dxa"/>
            <w:tcBorders>
              <w:top w:val="nil"/>
              <w:left w:val="nil"/>
              <w:bottom w:val="nil"/>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PR7 - Traspaso Presupuestario  para cubrir insuficiencia.</w:t>
            </w:r>
          </w:p>
        </w:tc>
        <w:tc>
          <w:tcPr>
            <w:tcW w:w="992" w:type="dxa"/>
            <w:tcBorders>
              <w:top w:val="nil"/>
              <w:left w:val="single" w:sz="8" w:space="0" w:color="auto"/>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Bs.36.000,00</w:t>
            </w:r>
          </w:p>
        </w:tc>
      </w:tr>
      <w:tr w:rsidR="009A3E57" w:rsidRPr="000659E9" w:rsidTr="009A3E57">
        <w:trPr>
          <w:trHeight w:val="591"/>
        </w:trPr>
        <w:tc>
          <w:tcPr>
            <w:tcW w:w="6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30/06/2014</w:t>
            </w:r>
          </w:p>
        </w:tc>
        <w:tc>
          <w:tcPr>
            <w:tcW w:w="1559" w:type="dxa"/>
            <w:tcBorders>
              <w:top w:val="single" w:sz="8" w:space="0" w:color="auto"/>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PR6 - Aplicación de recursos por Ingresos Propios (Aranceles Pregrado Mayo y Jun).</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Bs.18.612,24</w:t>
            </w:r>
          </w:p>
        </w:tc>
        <w:tc>
          <w:tcPr>
            <w:tcW w:w="993" w:type="dxa"/>
            <w:tcBorders>
              <w:top w:val="single" w:sz="8" w:space="0" w:color="auto"/>
              <w:left w:val="nil"/>
              <w:bottom w:val="nil"/>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nil"/>
              <w:left w:val="single" w:sz="8" w:space="0" w:color="auto"/>
              <w:bottom w:val="single" w:sz="8" w:space="0" w:color="auto"/>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0045</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30/06/2014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AC2 - Aplicación de recursos por Ingresos Propios (Responsabilidad Social mes de Jun).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Bs.111.123,62</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r w:rsidR="009A3E57" w:rsidRPr="000659E9" w:rsidTr="009A3E57">
        <w:trPr>
          <w:trHeight w:val="591"/>
        </w:trPr>
        <w:tc>
          <w:tcPr>
            <w:tcW w:w="6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Mod. N° 0046</w:t>
            </w:r>
          </w:p>
        </w:tc>
        <w:tc>
          <w:tcPr>
            <w:tcW w:w="851"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30/06/2014</w:t>
            </w:r>
          </w:p>
        </w:tc>
        <w:tc>
          <w:tcPr>
            <w:tcW w:w="1559" w:type="dxa"/>
            <w:tcBorders>
              <w:top w:val="nil"/>
              <w:left w:val="nil"/>
              <w:bottom w:val="single" w:sz="8" w:space="0" w:color="auto"/>
              <w:right w:val="nil"/>
            </w:tcBorders>
            <w:shd w:val="clear" w:color="auto" w:fill="auto"/>
            <w:vAlign w:val="center"/>
            <w:hideMark/>
          </w:tcPr>
          <w:p w:rsidR="009A3E57" w:rsidRPr="000659E9" w:rsidRDefault="009A3E57" w:rsidP="009A3E57">
            <w:pPr>
              <w:rPr>
                <w:color w:val="000000"/>
                <w:sz w:val="13"/>
                <w:szCs w:val="13"/>
                <w:lang w:eastAsia="es-VE"/>
              </w:rPr>
            </w:pPr>
            <w:r w:rsidRPr="000659E9">
              <w:rPr>
                <w:color w:val="000000"/>
                <w:sz w:val="13"/>
                <w:szCs w:val="13"/>
                <w:lang w:eastAsia="es-VE"/>
              </w:rPr>
              <w:t>PR3 - Aplicación de recursos por Ingresos Propios (Aranceles de Posgrado May - Jun).</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Bs.55.856,80</w:t>
            </w:r>
          </w:p>
        </w:tc>
        <w:tc>
          <w:tcPr>
            <w:tcW w:w="993" w:type="dxa"/>
            <w:tcBorders>
              <w:top w:val="nil"/>
              <w:left w:val="nil"/>
              <w:bottom w:val="single" w:sz="8" w:space="0" w:color="auto"/>
              <w:right w:val="single" w:sz="8" w:space="0" w:color="auto"/>
            </w:tcBorders>
            <w:shd w:val="clear" w:color="auto" w:fill="auto"/>
            <w:vAlign w:val="center"/>
            <w:hideMark/>
          </w:tcPr>
          <w:p w:rsidR="009A3E57" w:rsidRPr="000659E9" w:rsidRDefault="009A3E57" w:rsidP="009A3E57">
            <w:pPr>
              <w:jc w:val="center"/>
              <w:rPr>
                <w:color w:val="000000"/>
                <w:sz w:val="13"/>
                <w:szCs w:val="13"/>
                <w:lang w:eastAsia="es-VE"/>
              </w:rPr>
            </w:pPr>
            <w:r w:rsidRPr="000659E9">
              <w:rPr>
                <w:color w:val="000000"/>
                <w:sz w:val="13"/>
                <w:szCs w:val="13"/>
                <w:lang w:eastAsia="es-VE"/>
              </w:rPr>
              <w:t> -</w:t>
            </w:r>
          </w:p>
        </w:tc>
      </w:tr>
    </w:tbl>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tbl>
      <w:tblPr>
        <w:tblpPr w:leftFromText="141" w:rightFromText="141" w:vertAnchor="page" w:horzAnchor="page" w:tblpX="1221" w:tblpY="2017"/>
        <w:tblW w:w="5032" w:type="dxa"/>
        <w:tblLayout w:type="fixed"/>
        <w:tblCellMar>
          <w:left w:w="70" w:type="dxa"/>
          <w:right w:w="70" w:type="dxa"/>
        </w:tblCellMar>
        <w:tblLook w:val="04A0"/>
      </w:tblPr>
      <w:tblGrid>
        <w:gridCol w:w="779"/>
        <w:gridCol w:w="851"/>
        <w:gridCol w:w="1417"/>
        <w:gridCol w:w="992"/>
        <w:gridCol w:w="993"/>
      </w:tblGrid>
      <w:tr w:rsidR="005E6D01" w:rsidRPr="000659E9" w:rsidTr="005E6D01">
        <w:trPr>
          <w:trHeight w:val="404"/>
        </w:trPr>
        <w:tc>
          <w:tcPr>
            <w:tcW w:w="77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5E6D01" w:rsidRPr="000659E9" w:rsidRDefault="005E6D01" w:rsidP="005E6D01">
            <w:pPr>
              <w:spacing w:after="0" w:line="240" w:lineRule="auto"/>
              <w:jc w:val="center"/>
              <w:rPr>
                <w:b/>
                <w:bCs/>
                <w:color w:val="000000"/>
                <w:sz w:val="13"/>
                <w:szCs w:val="13"/>
                <w:lang w:eastAsia="es-VE"/>
              </w:rPr>
            </w:pPr>
            <w:r w:rsidRPr="000659E9">
              <w:rPr>
                <w:b/>
                <w:bCs/>
                <w:color w:val="000000"/>
                <w:sz w:val="13"/>
                <w:szCs w:val="13"/>
                <w:lang w:eastAsia="es-VE"/>
              </w:rPr>
              <w:t>PTO. CTA</w:t>
            </w:r>
          </w:p>
        </w:tc>
        <w:tc>
          <w:tcPr>
            <w:tcW w:w="851" w:type="dxa"/>
            <w:tcBorders>
              <w:top w:val="single" w:sz="8" w:space="0" w:color="auto"/>
              <w:left w:val="nil"/>
              <w:bottom w:val="single" w:sz="8" w:space="0" w:color="auto"/>
              <w:right w:val="single" w:sz="8" w:space="0" w:color="000000"/>
            </w:tcBorders>
            <w:shd w:val="clear" w:color="000000" w:fill="D9D9D9"/>
            <w:vAlign w:val="center"/>
            <w:hideMark/>
          </w:tcPr>
          <w:p w:rsidR="005E6D01" w:rsidRPr="000659E9" w:rsidRDefault="005E6D01" w:rsidP="005E6D01">
            <w:pPr>
              <w:spacing w:after="0" w:line="240" w:lineRule="auto"/>
              <w:jc w:val="center"/>
              <w:rPr>
                <w:b/>
                <w:bCs/>
                <w:color w:val="000000"/>
                <w:sz w:val="13"/>
                <w:szCs w:val="13"/>
                <w:lang w:eastAsia="es-VE"/>
              </w:rPr>
            </w:pPr>
            <w:r w:rsidRPr="000659E9">
              <w:rPr>
                <w:b/>
                <w:bCs/>
                <w:color w:val="000000"/>
                <w:sz w:val="13"/>
                <w:szCs w:val="13"/>
                <w:lang w:eastAsia="es-VE"/>
              </w:rPr>
              <w:t>FECHA</w:t>
            </w:r>
          </w:p>
        </w:tc>
        <w:tc>
          <w:tcPr>
            <w:tcW w:w="1417" w:type="dxa"/>
            <w:tcBorders>
              <w:top w:val="single" w:sz="8" w:space="0" w:color="auto"/>
              <w:left w:val="nil"/>
              <w:bottom w:val="single" w:sz="8" w:space="0" w:color="auto"/>
              <w:right w:val="single" w:sz="8" w:space="0" w:color="000000"/>
            </w:tcBorders>
            <w:shd w:val="clear" w:color="000000" w:fill="D9D9D9"/>
            <w:vAlign w:val="center"/>
            <w:hideMark/>
          </w:tcPr>
          <w:p w:rsidR="005E6D01" w:rsidRPr="000659E9" w:rsidRDefault="005E6D01" w:rsidP="005E6D01">
            <w:pPr>
              <w:spacing w:after="0" w:line="240" w:lineRule="auto"/>
              <w:jc w:val="center"/>
              <w:rPr>
                <w:b/>
                <w:bCs/>
                <w:color w:val="000000"/>
                <w:sz w:val="13"/>
                <w:szCs w:val="13"/>
                <w:lang w:eastAsia="es-VE"/>
              </w:rPr>
            </w:pPr>
            <w:r w:rsidRPr="000659E9">
              <w:rPr>
                <w:b/>
                <w:bCs/>
                <w:color w:val="000000"/>
                <w:sz w:val="13"/>
                <w:szCs w:val="13"/>
                <w:lang w:eastAsia="es-VE"/>
              </w:rPr>
              <w:t>CONCEPTO</w:t>
            </w:r>
          </w:p>
        </w:tc>
        <w:tc>
          <w:tcPr>
            <w:tcW w:w="992" w:type="dxa"/>
            <w:tcBorders>
              <w:top w:val="single" w:sz="8" w:space="0" w:color="auto"/>
              <w:left w:val="nil"/>
              <w:bottom w:val="single" w:sz="8" w:space="0" w:color="auto"/>
              <w:right w:val="single" w:sz="8" w:space="0" w:color="000000"/>
            </w:tcBorders>
            <w:shd w:val="clear" w:color="000000" w:fill="D9D9D9"/>
            <w:vAlign w:val="center"/>
            <w:hideMark/>
          </w:tcPr>
          <w:p w:rsidR="005E6D01" w:rsidRPr="000659E9" w:rsidRDefault="005E6D01" w:rsidP="005E6D01">
            <w:pPr>
              <w:spacing w:after="0" w:line="240" w:lineRule="auto"/>
              <w:jc w:val="center"/>
              <w:rPr>
                <w:b/>
                <w:bCs/>
                <w:color w:val="000000"/>
                <w:sz w:val="13"/>
                <w:szCs w:val="13"/>
                <w:lang w:eastAsia="es-VE"/>
              </w:rPr>
            </w:pPr>
            <w:r w:rsidRPr="000659E9">
              <w:rPr>
                <w:b/>
                <w:bCs/>
                <w:color w:val="000000"/>
                <w:sz w:val="13"/>
                <w:szCs w:val="13"/>
                <w:lang w:eastAsia="es-VE"/>
              </w:rPr>
              <w:t>CRÉDITOS MONTO</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rsidR="005E6D01" w:rsidRPr="000659E9" w:rsidRDefault="005E6D01" w:rsidP="005E6D01">
            <w:pPr>
              <w:spacing w:after="0" w:line="240" w:lineRule="auto"/>
              <w:jc w:val="center"/>
              <w:rPr>
                <w:b/>
                <w:bCs/>
                <w:color w:val="000000"/>
                <w:sz w:val="13"/>
                <w:szCs w:val="13"/>
                <w:lang w:eastAsia="es-VE"/>
              </w:rPr>
            </w:pPr>
            <w:r w:rsidRPr="000659E9">
              <w:rPr>
                <w:b/>
                <w:bCs/>
                <w:color w:val="000000"/>
                <w:sz w:val="13"/>
                <w:szCs w:val="13"/>
                <w:lang w:eastAsia="es-VE"/>
              </w:rPr>
              <w:t>TRASPASOS MONTO</w:t>
            </w:r>
          </w:p>
        </w:tc>
      </w:tr>
      <w:tr w:rsidR="005E6D01" w:rsidRPr="000659E9" w:rsidTr="005E6D01">
        <w:trPr>
          <w:trHeight w:val="585"/>
        </w:trPr>
        <w:tc>
          <w:tcPr>
            <w:tcW w:w="779" w:type="dxa"/>
            <w:tcBorders>
              <w:top w:val="nil"/>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0017</w:t>
            </w:r>
          </w:p>
        </w:tc>
        <w:tc>
          <w:tcPr>
            <w:tcW w:w="851" w:type="dxa"/>
            <w:tcBorders>
              <w:top w:val="nil"/>
              <w:left w:val="nil"/>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09/04/2014</w:t>
            </w:r>
          </w:p>
        </w:tc>
        <w:tc>
          <w:tcPr>
            <w:tcW w:w="1417" w:type="dxa"/>
            <w:tcBorders>
              <w:top w:val="nil"/>
              <w:left w:val="nil"/>
              <w:bottom w:val="nil"/>
              <w:right w:val="single" w:sz="8" w:space="0" w:color="000000"/>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PR8 - Traspaso Presupuestario (Disminución).</w:t>
            </w:r>
          </w:p>
        </w:tc>
        <w:tc>
          <w:tcPr>
            <w:tcW w:w="992" w:type="dxa"/>
            <w:tcBorders>
              <w:top w:val="nil"/>
              <w:left w:val="nil"/>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nil"/>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-50.000,00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0018</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10/04/2014</w:t>
            </w:r>
          </w:p>
        </w:tc>
        <w:tc>
          <w:tcPr>
            <w:tcW w:w="1417" w:type="dxa"/>
            <w:tcBorders>
              <w:top w:val="single" w:sz="8" w:space="0" w:color="auto"/>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PR8 - Traspaso Presupuestario  para cubrir insuficiencia.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250.000,00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0019</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10/04/2014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AC1 - Aplicación de recursos según PAF Nº 0121-2014 del 02 de abril del 2014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2.123.199</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0020</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10/04/2014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 xml:space="preserve">PR6 - Traspaso Presupuestario para cubrir insuficiencia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18.357,00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0021</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24/04/2014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252.000,00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0022</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28/04/2014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PR2 -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200,00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0023</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29/04/2014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Traspaso Presupuestario para cubrir insuficiencia</w:t>
            </w:r>
          </w:p>
        </w:tc>
        <w:tc>
          <w:tcPr>
            <w:tcW w:w="992" w:type="dxa"/>
            <w:tcBorders>
              <w:top w:val="nil"/>
              <w:left w:val="single" w:sz="8" w:space="0" w:color="auto"/>
              <w:bottom w:val="nil"/>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Bs.149.500,00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0024</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08/05/2014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PR6 - Aplicación de recursos por Ingresos Propios (Pregrado).</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8.625,00</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0025</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08/05/2014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Aplicación de recursos por Ingresos Propios (Depósitos de Pliegos de Condiciones).</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1.000,00</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r>
      <w:tr w:rsidR="005E6D01" w:rsidRPr="000659E9" w:rsidTr="005E6D01">
        <w:trPr>
          <w:trHeight w:val="585"/>
        </w:trPr>
        <w:tc>
          <w:tcPr>
            <w:tcW w:w="779" w:type="dxa"/>
            <w:tcBorders>
              <w:top w:val="single" w:sz="8" w:space="0" w:color="auto"/>
              <w:left w:val="single" w:sz="8" w:space="0" w:color="auto"/>
              <w:bottom w:val="nil"/>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0026</w:t>
            </w:r>
          </w:p>
        </w:tc>
        <w:tc>
          <w:tcPr>
            <w:tcW w:w="851" w:type="dxa"/>
            <w:tcBorders>
              <w:top w:val="nil"/>
              <w:left w:val="nil"/>
              <w:bottom w:val="nil"/>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08/05/2014</w:t>
            </w:r>
          </w:p>
        </w:tc>
        <w:tc>
          <w:tcPr>
            <w:tcW w:w="1417" w:type="dxa"/>
            <w:tcBorders>
              <w:top w:val="nil"/>
              <w:left w:val="nil"/>
              <w:bottom w:val="nil"/>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Aplicación de recursos por Ingresos Propios (Retenciones de Compromisos de Resp. Social).</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51.462,00</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r>
      <w:tr w:rsidR="005E6D01" w:rsidRPr="000659E9" w:rsidTr="005E6D01">
        <w:trPr>
          <w:trHeight w:val="585"/>
        </w:trPr>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0027</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12/05/2014</w:t>
            </w:r>
          </w:p>
        </w:tc>
        <w:tc>
          <w:tcPr>
            <w:tcW w:w="1417" w:type="dxa"/>
            <w:tcBorders>
              <w:top w:val="single" w:sz="8" w:space="0" w:color="auto"/>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Traspaso Presupuestario para cubrir insuficiencia</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w:t>
            </w:r>
          </w:p>
        </w:tc>
        <w:tc>
          <w:tcPr>
            <w:tcW w:w="993" w:type="dxa"/>
            <w:tcBorders>
              <w:top w:val="single" w:sz="8" w:space="0" w:color="auto"/>
              <w:left w:val="nil"/>
              <w:bottom w:val="nil"/>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Bs.6000,00</w:t>
            </w:r>
          </w:p>
        </w:tc>
      </w:tr>
      <w:tr w:rsidR="005E6D01" w:rsidRPr="000659E9" w:rsidTr="005E6D01">
        <w:trPr>
          <w:trHeight w:val="585"/>
        </w:trPr>
        <w:tc>
          <w:tcPr>
            <w:tcW w:w="779" w:type="dxa"/>
            <w:tcBorders>
              <w:top w:val="nil"/>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0028</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13/05/2014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AC1 - Aplicación de recursos según PAF Nº 0102-2014 del 09 de mayo del 2014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Bs.2.383.857</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0029</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13/05/2014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AC1 - Aplicación de recursos según PAF Nº 1076/2014 del 08 de mayo del 2014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Bs.484.263</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0030</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21/05/2014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PR3 - Aplicación de recursos por Ingresos Propios (Aranceles Posgrados).</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 23.551,65</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0031</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27/05/2014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PR6 -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Bs.100.000,00</w:t>
            </w:r>
          </w:p>
        </w:tc>
      </w:tr>
      <w:tr w:rsidR="005E6D01" w:rsidRPr="000659E9" w:rsidTr="005E6D01">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0032</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29/05/2014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AC2 -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Bs.346.800,00</w:t>
            </w:r>
          </w:p>
        </w:tc>
      </w:tr>
      <w:tr w:rsidR="005E6D01" w:rsidRPr="000659E9" w:rsidTr="005E6D01">
        <w:trPr>
          <w:trHeight w:val="585"/>
        </w:trPr>
        <w:tc>
          <w:tcPr>
            <w:tcW w:w="77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Mod. N° 0033</w:t>
            </w:r>
          </w:p>
        </w:tc>
        <w:tc>
          <w:tcPr>
            <w:tcW w:w="851"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02/06/2014</w:t>
            </w:r>
          </w:p>
        </w:tc>
        <w:tc>
          <w:tcPr>
            <w:tcW w:w="1417" w:type="dxa"/>
            <w:tcBorders>
              <w:top w:val="nil"/>
              <w:left w:val="nil"/>
              <w:bottom w:val="single" w:sz="8" w:space="0" w:color="auto"/>
              <w:right w:val="nil"/>
            </w:tcBorders>
            <w:shd w:val="clear" w:color="auto" w:fill="auto"/>
            <w:vAlign w:val="center"/>
            <w:hideMark/>
          </w:tcPr>
          <w:p w:rsidR="005E6D01" w:rsidRPr="000659E9" w:rsidRDefault="005E6D01" w:rsidP="005E6D01">
            <w:pPr>
              <w:spacing w:after="0" w:line="240" w:lineRule="auto"/>
              <w:jc w:val="both"/>
              <w:rPr>
                <w:color w:val="000000"/>
                <w:sz w:val="13"/>
                <w:szCs w:val="13"/>
                <w:lang w:eastAsia="es-VE"/>
              </w:rPr>
            </w:pPr>
            <w:r w:rsidRPr="000659E9">
              <w:rPr>
                <w:color w:val="000000"/>
                <w:sz w:val="13"/>
                <w:szCs w:val="13"/>
                <w:lang w:eastAsia="es-VE"/>
              </w:rPr>
              <w:t>PR8 - Traspaso Presupuestario  para cubrir insuficiencia.</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 </w:t>
            </w:r>
          </w:p>
        </w:tc>
        <w:tc>
          <w:tcPr>
            <w:tcW w:w="993" w:type="dxa"/>
            <w:tcBorders>
              <w:top w:val="nil"/>
              <w:left w:val="nil"/>
              <w:bottom w:val="single" w:sz="8" w:space="0" w:color="auto"/>
              <w:right w:val="single" w:sz="8" w:space="0" w:color="auto"/>
            </w:tcBorders>
            <w:shd w:val="clear" w:color="auto" w:fill="auto"/>
            <w:vAlign w:val="center"/>
            <w:hideMark/>
          </w:tcPr>
          <w:p w:rsidR="005E6D01" w:rsidRPr="000659E9" w:rsidRDefault="005E6D01" w:rsidP="005E6D01">
            <w:pPr>
              <w:spacing w:after="0" w:line="240" w:lineRule="auto"/>
              <w:jc w:val="center"/>
              <w:rPr>
                <w:color w:val="000000"/>
                <w:sz w:val="13"/>
                <w:szCs w:val="13"/>
                <w:lang w:eastAsia="es-VE"/>
              </w:rPr>
            </w:pPr>
            <w:r w:rsidRPr="000659E9">
              <w:rPr>
                <w:color w:val="000000"/>
                <w:sz w:val="13"/>
                <w:szCs w:val="13"/>
                <w:lang w:eastAsia="es-VE"/>
              </w:rPr>
              <w:t>Bs.100.000,00</w:t>
            </w:r>
          </w:p>
        </w:tc>
      </w:tr>
    </w:tbl>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p w:rsidR="00942211" w:rsidRPr="00942211" w:rsidRDefault="00942211" w:rsidP="00942211">
      <w:pPr>
        <w:spacing w:after="0" w:line="240" w:lineRule="auto"/>
        <w:rPr>
          <w:rFonts w:ascii="Arial" w:hAnsi="Arial" w:cs="Arial"/>
          <w:b/>
          <w:sz w:val="18"/>
          <w:szCs w:val="18"/>
          <w:lang w:val="es-ES_tradnl"/>
        </w:rPr>
      </w:pPr>
      <w:r w:rsidRPr="00942211">
        <w:rPr>
          <w:rFonts w:ascii="Arial" w:hAnsi="Arial" w:cs="Arial"/>
          <w:b/>
          <w:sz w:val="18"/>
          <w:szCs w:val="18"/>
          <w:lang w:val="es-ES_tradnl"/>
        </w:rPr>
        <w:lastRenderedPageBreak/>
        <w:t>RESOLUCIÓN CR-O-Nº 04-0002/2014</w:t>
      </w:r>
    </w:p>
    <w:p w:rsidR="00942211" w:rsidRDefault="00942211" w:rsidP="00942211">
      <w:pPr>
        <w:spacing w:after="0" w:line="240" w:lineRule="auto"/>
        <w:jc w:val="center"/>
        <w:rPr>
          <w:rFonts w:ascii="Arial" w:hAnsi="Arial" w:cs="Arial"/>
          <w:b/>
          <w:sz w:val="18"/>
          <w:szCs w:val="18"/>
        </w:rPr>
      </w:pPr>
    </w:p>
    <w:p w:rsidR="00942211" w:rsidRPr="00942211" w:rsidRDefault="00942211" w:rsidP="00942211">
      <w:pPr>
        <w:spacing w:after="0" w:line="240" w:lineRule="auto"/>
        <w:jc w:val="center"/>
        <w:rPr>
          <w:rFonts w:ascii="Arial" w:hAnsi="Arial" w:cs="Arial"/>
          <w:b/>
          <w:sz w:val="18"/>
          <w:szCs w:val="18"/>
        </w:rPr>
      </w:pPr>
      <w:r w:rsidRPr="00942211">
        <w:rPr>
          <w:rFonts w:ascii="Arial" w:hAnsi="Arial" w:cs="Arial"/>
          <w:b/>
          <w:sz w:val="18"/>
          <w:szCs w:val="18"/>
        </w:rPr>
        <w:t>RESUELVE</w:t>
      </w:r>
    </w:p>
    <w:p w:rsidR="00942211" w:rsidRPr="00942211" w:rsidRDefault="00942211" w:rsidP="00942211">
      <w:pPr>
        <w:spacing w:after="0" w:line="240" w:lineRule="auto"/>
        <w:jc w:val="center"/>
        <w:rPr>
          <w:rFonts w:ascii="Arial" w:hAnsi="Arial" w:cs="Arial"/>
          <w:b/>
          <w:sz w:val="18"/>
          <w:szCs w:val="18"/>
        </w:rPr>
      </w:pPr>
    </w:p>
    <w:p w:rsidR="00942211" w:rsidRPr="00942211" w:rsidRDefault="00942211" w:rsidP="00942211">
      <w:pPr>
        <w:spacing w:after="0" w:line="240" w:lineRule="auto"/>
        <w:jc w:val="both"/>
        <w:rPr>
          <w:rFonts w:ascii="Arial" w:hAnsi="Arial" w:cs="Arial"/>
          <w:sz w:val="18"/>
          <w:szCs w:val="18"/>
          <w:lang w:val="es-ES_tradnl"/>
        </w:rPr>
      </w:pPr>
      <w:r w:rsidRPr="00942211">
        <w:rPr>
          <w:rFonts w:ascii="Arial" w:hAnsi="Arial" w:cs="Arial"/>
          <w:b/>
          <w:sz w:val="18"/>
          <w:szCs w:val="18"/>
        </w:rPr>
        <w:t>ARTÍCULO ÚNICO:</w:t>
      </w:r>
      <w:r>
        <w:rPr>
          <w:rFonts w:ascii="Arial" w:hAnsi="Arial" w:cs="Arial"/>
          <w:sz w:val="18"/>
          <w:szCs w:val="18"/>
        </w:rPr>
        <w:t xml:space="preserve"> </w:t>
      </w:r>
      <w:r w:rsidRPr="00942211">
        <w:rPr>
          <w:rFonts w:ascii="Arial" w:hAnsi="Arial" w:cs="Arial"/>
          <w:sz w:val="18"/>
          <w:szCs w:val="18"/>
        </w:rPr>
        <w:t>Autorizar</w:t>
      </w:r>
      <w:r w:rsidRPr="00942211">
        <w:rPr>
          <w:rFonts w:ascii="Arial" w:hAnsi="Arial" w:cs="Arial"/>
          <w:sz w:val="18"/>
          <w:szCs w:val="18"/>
          <w:lang w:val="es-ES_tradnl"/>
        </w:rPr>
        <w:t xml:space="preserve"> las </w:t>
      </w:r>
      <w:r w:rsidRPr="00942211">
        <w:rPr>
          <w:rFonts w:ascii="Arial" w:hAnsi="Arial" w:cs="Arial"/>
          <w:b/>
          <w:sz w:val="18"/>
          <w:szCs w:val="18"/>
          <w:lang w:val="es-ES_tradnl"/>
        </w:rPr>
        <w:t xml:space="preserve">Modificaciones Presupuestarias </w:t>
      </w:r>
      <w:r w:rsidRPr="00942211">
        <w:rPr>
          <w:rFonts w:ascii="Arial" w:hAnsi="Arial" w:cs="Arial"/>
          <w:sz w:val="18"/>
          <w:szCs w:val="18"/>
          <w:lang w:val="es-ES_tradnl"/>
        </w:rPr>
        <w:t xml:space="preserve">y la </w:t>
      </w:r>
      <w:r w:rsidRPr="00942211">
        <w:rPr>
          <w:rFonts w:ascii="Arial" w:hAnsi="Arial" w:cs="Arial"/>
          <w:b/>
          <w:sz w:val="18"/>
          <w:szCs w:val="18"/>
          <w:lang w:val="es-ES_tradnl"/>
        </w:rPr>
        <w:t>Aplicación de Recursos por Ingresos Propios,</w:t>
      </w:r>
      <w:r w:rsidRPr="00942211">
        <w:rPr>
          <w:rFonts w:ascii="Arial" w:hAnsi="Arial" w:cs="Arial"/>
          <w:sz w:val="18"/>
          <w:szCs w:val="18"/>
          <w:lang w:val="es-ES_tradnl"/>
        </w:rPr>
        <w:t xml:space="preserve"> realizados al Presupuesto de Ingresos y Gastos del Ejercicio Fiscal 2014 con la finalidad de cubrir las insuficiencias en algunas partidas, de acuerdo con las especificaciones contenidas en cuadro anexo.</w:t>
      </w:r>
    </w:p>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p w:rsidR="00C06450" w:rsidRPr="00647409" w:rsidRDefault="00C06450" w:rsidP="00647409">
      <w:pPr>
        <w:spacing w:after="0" w:line="240" w:lineRule="auto"/>
        <w:jc w:val="both"/>
        <w:rPr>
          <w:rFonts w:ascii="Arial" w:hAnsi="Arial" w:cs="Arial"/>
          <w:b/>
          <w:bCs/>
          <w:sz w:val="18"/>
          <w:szCs w:val="18"/>
          <w:lang w:val="es-ES_tradnl"/>
        </w:rPr>
      </w:pPr>
    </w:p>
    <w:p w:rsidR="00B02CA0" w:rsidRPr="00647409" w:rsidRDefault="00B02CA0"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Pr="00647409" w:rsidRDefault="00425B26" w:rsidP="00647409">
      <w:pPr>
        <w:spacing w:after="0" w:line="240" w:lineRule="auto"/>
        <w:jc w:val="both"/>
        <w:rPr>
          <w:rFonts w:ascii="Arial" w:hAnsi="Arial" w:cs="Arial"/>
          <w:b/>
          <w:bCs/>
          <w:sz w:val="18"/>
          <w:szCs w:val="18"/>
          <w:lang w:val="es-ES_tradnl"/>
        </w:rPr>
      </w:pPr>
    </w:p>
    <w:p w:rsidR="00425B26" w:rsidRDefault="00425B26" w:rsidP="00C40F13">
      <w:pPr>
        <w:spacing w:after="0" w:line="240" w:lineRule="auto"/>
        <w:jc w:val="both"/>
        <w:rPr>
          <w:rFonts w:ascii="Arial" w:hAnsi="Arial" w:cs="Arial"/>
          <w:b/>
          <w:bCs/>
          <w:sz w:val="18"/>
          <w:szCs w:val="18"/>
          <w:lang w:val="es-ES_tradnl"/>
        </w:rPr>
      </w:pPr>
    </w:p>
    <w:p w:rsidR="00425B26" w:rsidRDefault="00425B26" w:rsidP="00C40F13">
      <w:pPr>
        <w:spacing w:after="0" w:line="240" w:lineRule="auto"/>
        <w:jc w:val="both"/>
        <w:rPr>
          <w:rFonts w:ascii="Arial" w:hAnsi="Arial" w:cs="Arial"/>
          <w:b/>
          <w:bCs/>
          <w:sz w:val="18"/>
          <w:szCs w:val="18"/>
          <w:lang w:val="es-ES_tradnl"/>
        </w:rPr>
      </w:pPr>
    </w:p>
    <w:tbl>
      <w:tblPr>
        <w:tblpPr w:leftFromText="141" w:rightFromText="141" w:vertAnchor="page" w:horzAnchor="page" w:tblpX="6048" w:tblpY="1291"/>
        <w:tblW w:w="4890" w:type="dxa"/>
        <w:tblLayout w:type="fixed"/>
        <w:tblCellMar>
          <w:left w:w="70" w:type="dxa"/>
          <w:right w:w="70" w:type="dxa"/>
        </w:tblCellMar>
        <w:tblLook w:val="04A0"/>
      </w:tblPr>
      <w:tblGrid>
        <w:gridCol w:w="637"/>
        <w:gridCol w:w="709"/>
        <w:gridCol w:w="1843"/>
        <w:gridCol w:w="850"/>
        <w:gridCol w:w="851"/>
      </w:tblGrid>
      <w:tr w:rsidR="001E6CD4" w:rsidRPr="001E6CD4" w:rsidTr="001E6CD4">
        <w:trPr>
          <w:trHeight w:val="404"/>
        </w:trPr>
        <w:tc>
          <w:tcPr>
            <w:tcW w:w="637"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1E6CD4" w:rsidRPr="001E6CD4" w:rsidRDefault="001E6CD4" w:rsidP="001E6CD4">
            <w:pPr>
              <w:spacing w:after="0" w:line="240" w:lineRule="auto"/>
              <w:jc w:val="center"/>
              <w:rPr>
                <w:b/>
                <w:bCs/>
                <w:color w:val="000000"/>
                <w:sz w:val="11"/>
                <w:szCs w:val="11"/>
                <w:lang w:eastAsia="es-VE"/>
              </w:rPr>
            </w:pPr>
            <w:r w:rsidRPr="001E6CD4">
              <w:rPr>
                <w:b/>
                <w:bCs/>
                <w:color w:val="000000"/>
                <w:sz w:val="11"/>
                <w:szCs w:val="11"/>
                <w:lang w:eastAsia="es-VE"/>
              </w:rPr>
              <w:t>PTO. CTA</w:t>
            </w:r>
          </w:p>
        </w:tc>
        <w:tc>
          <w:tcPr>
            <w:tcW w:w="709" w:type="dxa"/>
            <w:tcBorders>
              <w:top w:val="single" w:sz="8" w:space="0" w:color="auto"/>
              <w:left w:val="nil"/>
              <w:bottom w:val="single" w:sz="8" w:space="0" w:color="auto"/>
              <w:right w:val="single" w:sz="8" w:space="0" w:color="000000"/>
            </w:tcBorders>
            <w:shd w:val="clear" w:color="000000" w:fill="D9D9D9"/>
            <w:vAlign w:val="center"/>
            <w:hideMark/>
          </w:tcPr>
          <w:p w:rsidR="001E6CD4" w:rsidRPr="001E6CD4" w:rsidRDefault="001E6CD4" w:rsidP="001E6CD4">
            <w:pPr>
              <w:spacing w:after="0" w:line="240" w:lineRule="auto"/>
              <w:jc w:val="center"/>
              <w:rPr>
                <w:b/>
                <w:bCs/>
                <w:color w:val="000000"/>
                <w:sz w:val="11"/>
                <w:szCs w:val="11"/>
                <w:lang w:eastAsia="es-VE"/>
              </w:rPr>
            </w:pPr>
            <w:r w:rsidRPr="001E6CD4">
              <w:rPr>
                <w:b/>
                <w:bCs/>
                <w:color w:val="000000"/>
                <w:sz w:val="11"/>
                <w:szCs w:val="11"/>
                <w:lang w:eastAsia="es-VE"/>
              </w:rPr>
              <w:t>FECHA</w:t>
            </w:r>
          </w:p>
        </w:tc>
        <w:tc>
          <w:tcPr>
            <w:tcW w:w="1843" w:type="dxa"/>
            <w:tcBorders>
              <w:top w:val="single" w:sz="8" w:space="0" w:color="auto"/>
              <w:left w:val="nil"/>
              <w:bottom w:val="single" w:sz="8" w:space="0" w:color="auto"/>
              <w:right w:val="single" w:sz="8" w:space="0" w:color="000000"/>
            </w:tcBorders>
            <w:shd w:val="clear" w:color="000000" w:fill="D9D9D9"/>
            <w:vAlign w:val="center"/>
            <w:hideMark/>
          </w:tcPr>
          <w:p w:rsidR="001E6CD4" w:rsidRPr="001E6CD4" w:rsidRDefault="001E6CD4" w:rsidP="001E6CD4">
            <w:pPr>
              <w:spacing w:after="0" w:line="240" w:lineRule="auto"/>
              <w:jc w:val="center"/>
              <w:rPr>
                <w:b/>
                <w:bCs/>
                <w:color w:val="000000"/>
                <w:sz w:val="11"/>
                <w:szCs w:val="11"/>
                <w:lang w:eastAsia="es-VE"/>
              </w:rPr>
            </w:pPr>
            <w:r w:rsidRPr="001E6CD4">
              <w:rPr>
                <w:b/>
                <w:bCs/>
                <w:color w:val="000000"/>
                <w:sz w:val="11"/>
                <w:szCs w:val="11"/>
                <w:lang w:eastAsia="es-VE"/>
              </w:rPr>
              <w:t>CONCEPTO</w:t>
            </w:r>
          </w:p>
        </w:tc>
        <w:tc>
          <w:tcPr>
            <w:tcW w:w="850" w:type="dxa"/>
            <w:tcBorders>
              <w:top w:val="single" w:sz="8" w:space="0" w:color="auto"/>
              <w:left w:val="nil"/>
              <w:bottom w:val="single" w:sz="8" w:space="0" w:color="auto"/>
              <w:right w:val="single" w:sz="8" w:space="0" w:color="000000"/>
            </w:tcBorders>
            <w:shd w:val="clear" w:color="000000" w:fill="D9D9D9"/>
            <w:vAlign w:val="center"/>
            <w:hideMark/>
          </w:tcPr>
          <w:p w:rsidR="001E6CD4" w:rsidRPr="001E6CD4" w:rsidRDefault="001E6CD4" w:rsidP="001E6CD4">
            <w:pPr>
              <w:spacing w:after="0" w:line="240" w:lineRule="auto"/>
              <w:jc w:val="center"/>
              <w:rPr>
                <w:b/>
                <w:bCs/>
                <w:color w:val="000000"/>
                <w:sz w:val="11"/>
                <w:szCs w:val="11"/>
                <w:lang w:eastAsia="es-VE"/>
              </w:rPr>
            </w:pPr>
            <w:r w:rsidRPr="001E6CD4">
              <w:rPr>
                <w:b/>
                <w:bCs/>
                <w:color w:val="000000"/>
                <w:sz w:val="11"/>
                <w:szCs w:val="11"/>
                <w:lang w:eastAsia="es-VE"/>
              </w:rPr>
              <w:t>CRÉDITOS MONTO</w:t>
            </w:r>
          </w:p>
        </w:tc>
        <w:tc>
          <w:tcPr>
            <w:tcW w:w="851" w:type="dxa"/>
            <w:tcBorders>
              <w:top w:val="single" w:sz="8" w:space="0" w:color="auto"/>
              <w:left w:val="nil"/>
              <w:bottom w:val="single" w:sz="8" w:space="0" w:color="auto"/>
              <w:right w:val="single" w:sz="8" w:space="0" w:color="auto"/>
            </w:tcBorders>
            <w:shd w:val="clear" w:color="000000" w:fill="D9D9D9"/>
            <w:vAlign w:val="center"/>
            <w:hideMark/>
          </w:tcPr>
          <w:p w:rsidR="001E6CD4" w:rsidRPr="001E6CD4" w:rsidRDefault="001E6CD4" w:rsidP="001E6CD4">
            <w:pPr>
              <w:spacing w:after="0" w:line="240" w:lineRule="auto"/>
              <w:jc w:val="center"/>
              <w:rPr>
                <w:b/>
                <w:bCs/>
                <w:color w:val="000000"/>
                <w:sz w:val="11"/>
                <w:szCs w:val="11"/>
                <w:lang w:eastAsia="es-VE"/>
              </w:rPr>
            </w:pPr>
            <w:r w:rsidRPr="001E6CD4">
              <w:rPr>
                <w:b/>
                <w:bCs/>
                <w:color w:val="000000"/>
                <w:sz w:val="11"/>
                <w:szCs w:val="11"/>
                <w:lang w:eastAsia="es-VE"/>
              </w:rPr>
              <w:t>TRASPASOS MONTO</w:t>
            </w:r>
          </w:p>
        </w:tc>
      </w:tr>
      <w:tr w:rsidR="001E6CD4" w:rsidRPr="001E6CD4" w:rsidTr="001E6CD4">
        <w:trPr>
          <w:trHeight w:val="585"/>
        </w:trPr>
        <w:tc>
          <w:tcPr>
            <w:tcW w:w="637" w:type="dxa"/>
            <w:tcBorders>
              <w:top w:val="nil"/>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0047</w:t>
            </w:r>
          </w:p>
        </w:tc>
        <w:tc>
          <w:tcPr>
            <w:tcW w:w="709" w:type="dxa"/>
            <w:tcBorders>
              <w:top w:val="nil"/>
              <w:left w:val="nil"/>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07/07/2014</w:t>
            </w:r>
          </w:p>
        </w:tc>
        <w:tc>
          <w:tcPr>
            <w:tcW w:w="1843" w:type="dxa"/>
            <w:tcBorders>
              <w:top w:val="nil"/>
              <w:left w:val="nil"/>
              <w:bottom w:val="nil"/>
              <w:right w:val="single" w:sz="8" w:space="0" w:color="000000"/>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PR8 - Traspaso Presupuestario para cubrir insuficiencia en partidas y cumplir con  remodelaciones y mantenimiento en las instalaciones de residencias estudiantiles. </w:t>
            </w:r>
          </w:p>
        </w:tc>
        <w:tc>
          <w:tcPr>
            <w:tcW w:w="850" w:type="dxa"/>
            <w:tcBorders>
              <w:top w:val="nil"/>
              <w:left w:val="nil"/>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Bs.54.000,00</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0048</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11/07/2014</w:t>
            </w:r>
          </w:p>
        </w:tc>
        <w:tc>
          <w:tcPr>
            <w:tcW w:w="1843" w:type="dxa"/>
            <w:tcBorders>
              <w:top w:val="single" w:sz="8" w:space="0" w:color="auto"/>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AC1 - Aplicación de recursos según DIR Nº 1997 del 08 de julio del 2014 por concepto del incremento salarial correspondiente al mes de julio.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2.161.465</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0049</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15/07/2014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AC1 - Aplicación de recursos según DIR Nº 2125/2014 del 08/08/2014 para el pago del Bono Vacacional y Bono Recreacional.</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10.721.818</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0050</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15/07/2014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AC1 - Traspaso Presupuestario para cubrir pago de Bono Vacacional, ya que los recursos enviados por el MPPEU resultaron insuficientes.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16.195,00</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0051</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17/07/2014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AC2 - Traspaso Presupuestario para cubrir insuficiencia en partidas presupuestarias y cubrir pagos por gastos de funcionamiento.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Bs.123.250</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0052</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17/07/2014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AC2 - Traspaso Presupuestario para la adquisición de bienes muebles destinados al uso en oficinas y departamentos de las distintas unidades administrativas.</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Bs.175.000</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0053</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PR6  - Traspaso Presupuestario para cumplir con las funciones relacionadas con el servicio de asistencia médica y salud a los estudiantes nacionales e internacionales.</w:t>
            </w:r>
          </w:p>
        </w:tc>
        <w:tc>
          <w:tcPr>
            <w:tcW w:w="850" w:type="dxa"/>
            <w:tcBorders>
              <w:top w:val="nil"/>
              <w:left w:val="single" w:sz="8" w:space="0" w:color="auto"/>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Bs.213.481,97</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0054</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PR6 - Traspaso Presupuestario para adquirir una impresora de tinta continua y 6 reguladores de voltaje para los equipos de computación.</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22.000,00</w:t>
            </w:r>
          </w:p>
        </w:tc>
      </w:tr>
      <w:tr w:rsidR="001E6CD4" w:rsidRPr="001E6CD4" w:rsidTr="001E6CD4">
        <w:trPr>
          <w:trHeight w:val="585"/>
        </w:trPr>
        <w:tc>
          <w:tcPr>
            <w:tcW w:w="637" w:type="dxa"/>
            <w:tcBorders>
              <w:top w:val="single" w:sz="8" w:space="0" w:color="auto"/>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0055</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PR8 - Traspaso Presupuestario para cubrir el gasto por la adquisición de un generador de electricidad.</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530.000,00</w:t>
            </w:r>
          </w:p>
        </w:tc>
      </w:tr>
      <w:tr w:rsidR="001E6CD4" w:rsidRPr="001E6CD4" w:rsidTr="001E6CD4">
        <w:trPr>
          <w:trHeight w:val="585"/>
        </w:trPr>
        <w:tc>
          <w:tcPr>
            <w:tcW w:w="637" w:type="dxa"/>
            <w:tcBorders>
              <w:top w:val="single" w:sz="8" w:space="0" w:color="auto"/>
              <w:left w:val="single" w:sz="8" w:space="0" w:color="auto"/>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0056</w:t>
            </w:r>
          </w:p>
        </w:tc>
        <w:tc>
          <w:tcPr>
            <w:tcW w:w="709" w:type="dxa"/>
            <w:tcBorders>
              <w:top w:val="nil"/>
              <w:left w:val="nil"/>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nil"/>
              <w:left w:val="nil"/>
              <w:bottom w:val="nil"/>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PR6 - Traspaso Presupuestario con el fin de cubrir varios pagos de (visitas a parques, entradas de cine, centros comerciales y otros sitios de recreación) a los estudiantes nacionales e internacionales.</w:t>
            </w:r>
          </w:p>
        </w:tc>
        <w:tc>
          <w:tcPr>
            <w:tcW w:w="850" w:type="dxa"/>
            <w:tcBorders>
              <w:top w:val="nil"/>
              <w:left w:val="single" w:sz="8" w:space="0" w:color="auto"/>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25.800,00</w:t>
            </w:r>
          </w:p>
        </w:tc>
      </w:tr>
      <w:tr w:rsidR="001E6CD4" w:rsidRPr="001E6CD4" w:rsidTr="001E6CD4">
        <w:trPr>
          <w:trHeight w:val="585"/>
        </w:trPr>
        <w:tc>
          <w:tcPr>
            <w:tcW w:w="63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0057</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single" w:sz="8" w:space="0" w:color="auto"/>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PR8 - Traspaso Presupuestario con la finalidad de cubrir gasto por la adquisición de un generador de energía.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w:t>
            </w:r>
          </w:p>
        </w:tc>
        <w:tc>
          <w:tcPr>
            <w:tcW w:w="851" w:type="dxa"/>
            <w:tcBorders>
              <w:top w:val="single" w:sz="8" w:space="0" w:color="auto"/>
              <w:left w:val="nil"/>
              <w:bottom w:val="nil"/>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Bs.930.000,00</w:t>
            </w:r>
          </w:p>
        </w:tc>
      </w:tr>
      <w:tr w:rsidR="001E6CD4" w:rsidRPr="001E6CD4" w:rsidTr="001E6CD4">
        <w:trPr>
          <w:trHeight w:val="585"/>
        </w:trPr>
        <w:tc>
          <w:tcPr>
            <w:tcW w:w="637" w:type="dxa"/>
            <w:tcBorders>
              <w:top w:val="nil"/>
              <w:left w:val="single" w:sz="8" w:space="0" w:color="auto"/>
              <w:bottom w:val="nil"/>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0058</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18/07/2014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PR6 - Aplicación de recursos por Ingresos Propios por el cobro de aranceles de pregrado (constancias de estudios, constancias de notas, constancias de inscripción, entre otros) del mes de julio.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Bs.10.815,45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w:t>
            </w:r>
          </w:p>
        </w:tc>
      </w:tr>
      <w:tr w:rsidR="001E6CD4" w:rsidRPr="001E6CD4" w:rsidTr="001E6CD4">
        <w:trPr>
          <w:trHeight w:val="585"/>
        </w:trPr>
        <w:tc>
          <w:tcPr>
            <w:tcW w:w="63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0059</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22/07/2014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 xml:space="preserve"> PR6 - Traspaso Presupuestario a la AC1 con el fin de procesar el pago de liquidación de la ciudadana Rosangelina Castillo.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3.608,75</w:t>
            </w:r>
          </w:p>
        </w:tc>
      </w:tr>
      <w:tr w:rsidR="001E6CD4" w:rsidRPr="001E6CD4" w:rsidTr="001E6CD4">
        <w:trPr>
          <w:trHeight w:val="585"/>
        </w:trPr>
        <w:tc>
          <w:tcPr>
            <w:tcW w:w="637"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Mod. N° 0060</w:t>
            </w:r>
          </w:p>
        </w:tc>
        <w:tc>
          <w:tcPr>
            <w:tcW w:w="709"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23/07/2014</w:t>
            </w:r>
          </w:p>
        </w:tc>
        <w:tc>
          <w:tcPr>
            <w:tcW w:w="1843" w:type="dxa"/>
            <w:tcBorders>
              <w:top w:val="nil"/>
              <w:left w:val="nil"/>
              <w:bottom w:val="single" w:sz="8" w:space="0" w:color="auto"/>
              <w:right w:val="nil"/>
            </w:tcBorders>
            <w:shd w:val="clear" w:color="auto" w:fill="auto"/>
            <w:vAlign w:val="center"/>
            <w:hideMark/>
          </w:tcPr>
          <w:p w:rsidR="001E6CD4" w:rsidRPr="001E6CD4" w:rsidRDefault="001E6CD4" w:rsidP="001E6CD4">
            <w:pPr>
              <w:spacing w:after="0" w:line="240" w:lineRule="auto"/>
              <w:jc w:val="both"/>
              <w:rPr>
                <w:color w:val="000000"/>
                <w:sz w:val="11"/>
                <w:szCs w:val="11"/>
              </w:rPr>
            </w:pPr>
            <w:r w:rsidRPr="001E6CD4">
              <w:rPr>
                <w:color w:val="000000"/>
                <w:sz w:val="11"/>
                <w:szCs w:val="11"/>
              </w:rPr>
              <w:t>PR3/PR4 - Traspaso Presupuestario a la AC2 con la finalidad de cubrir gastos de viáticos de los trabajadores de esta institución y cumplir con el pago a Línea Deportiva.</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 </w:t>
            </w:r>
          </w:p>
        </w:tc>
        <w:tc>
          <w:tcPr>
            <w:tcW w:w="851" w:type="dxa"/>
            <w:tcBorders>
              <w:top w:val="nil"/>
              <w:left w:val="nil"/>
              <w:bottom w:val="single" w:sz="8" w:space="0" w:color="auto"/>
              <w:right w:val="single" w:sz="8" w:space="0" w:color="auto"/>
            </w:tcBorders>
            <w:shd w:val="clear" w:color="auto" w:fill="auto"/>
            <w:vAlign w:val="center"/>
            <w:hideMark/>
          </w:tcPr>
          <w:p w:rsidR="001E6CD4" w:rsidRPr="001E6CD4" w:rsidRDefault="001E6CD4" w:rsidP="001E6CD4">
            <w:pPr>
              <w:spacing w:after="0" w:line="240" w:lineRule="auto"/>
              <w:jc w:val="center"/>
              <w:rPr>
                <w:color w:val="000000"/>
                <w:sz w:val="11"/>
                <w:szCs w:val="11"/>
              </w:rPr>
            </w:pPr>
            <w:r w:rsidRPr="001E6CD4">
              <w:rPr>
                <w:color w:val="000000"/>
                <w:sz w:val="11"/>
                <w:szCs w:val="11"/>
              </w:rPr>
              <w:t>Bs. 40.000,00</w:t>
            </w:r>
          </w:p>
        </w:tc>
      </w:tr>
    </w:tbl>
    <w:p w:rsidR="00425B26" w:rsidRDefault="00425B26"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6F2196" w:rsidRDefault="006F2196" w:rsidP="006F2196">
      <w:pPr>
        <w:autoSpaceDE w:val="0"/>
        <w:autoSpaceDN w:val="0"/>
        <w:adjustRightInd w:val="0"/>
        <w:spacing w:after="0" w:line="240" w:lineRule="auto"/>
        <w:rPr>
          <w:rFonts w:ascii="Arial" w:eastAsia="Times New Roman" w:hAnsi="Calibri" w:cs="Calibri"/>
          <w:b/>
          <w:bCs/>
          <w:kern w:val="1"/>
          <w:sz w:val="18"/>
          <w:szCs w:val="18"/>
          <w:lang w:eastAsia="es-ES"/>
        </w:rPr>
      </w:pPr>
    </w:p>
    <w:p w:rsidR="006F2196" w:rsidRDefault="006F2196" w:rsidP="006F2196">
      <w:pPr>
        <w:autoSpaceDE w:val="0"/>
        <w:autoSpaceDN w:val="0"/>
        <w:adjustRightInd w:val="0"/>
        <w:spacing w:after="0" w:line="240" w:lineRule="auto"/>
        <w:rPr>
          <w:rFonts w:ascii="Arial" w:eastAsia="Times New Roman" w:hAnsi="Calibri" w:cs="Calibri"/>
          <w:b/>
          <w:bCs/>
          <w:kern w:val="1"/>
          <w:sz w:val="18"/>
          <w:szCs w:val="18"/>
          <w:lang w:eastAsia="es-ES"/>
        </w:rPr>
      </w:pPr>
    </w:p>
    <w:p w:rsidR="006F2196" w:rsidRPr="006F2196" w:rsidRDefault="006F2196" w:rsidP="006F2196">
      <w:pPr>
        <w:autoSpaceDE w:val="0"/>
        <w:autoSpaceDN w:val="0"/>
        <w:adjustRightInd w:val="0"/>
        <w:spacing w:after="0" w:line="240" w:lineRule="auto"/>
        <w:rPr>
          <w:rFonts w:ascii="Arial" w:eastAsia="Times New Roman" w:hAnsi="Calibri" w:cs="Calibri"/>
          <w:b/>
          <w:bCs/>
          <w:kern w:val="1"/>
          <w:sz w:val="18"/>
          <w:szCs w:val="18"/>
          <w:lang w:eastAsia="es-ES"/>
        </w:rPr>
      </w:pPr>
      <w:r w:rsidRPr="006F2196">
        <w:rPr>
          <w:rFonts w:ascii="Arial" w:eastAsia="Times New Roman" w:hAnsi="Calibri" w:cs="Calibri"/>
          <w:b/>
          <w:bCs/>
          <w:kern w:val="1"/>
          <w:sz w:val="18"/>
          <w:szCs w:val="18"/>
          <w:lang w:eastAsia="es-ES"/>
        </w:rPr>
        <w:t>RESOLUCI</w:t>
      </w:r>
      <w:r w:rsidRPr="006F2196">
        <w:rPr>
          <w:rFonts w:ascii="Arial" w:eastAsia="Times New Roman" w:hAnsi="Calibri" w:cs="Calibri"/>
          <w:b/>
          <w:bCs/>
          <w:kern w:val="1"/>
          <w:sz w:val="18"/>
          <w:szCs w:val="18"/>
          <w:lang w:eastAsia="es-ES"/>
        </w:rPr>
        <w:t>Ó</w:t>
      </w:r>
      <w:r w:rsidRPr="006F2196">
        <w:rPr>
          <w:rFonts w:ascii="Arial" w:eastAsia="Times New Roman" w:hAnsi="Calibri" w:cs="Calibri"/>
          <w:b/>
          <w:bCs/>
          <w:kern w:val="1"/>
          <w:sz w:val="18"/>
          <w:szCs w:val="18"/>
          <w:lang w:eastAsia="es-ES"/>
        </w:rPr>
        <w:t>N CR-E-N</w:t>
      </w:r>
      <w:r w:rsidRPr="006F2196">
        <w:rPr>
          <w:rFonts w:ascii="Arial" w:eastAsia="Times New Roman" w:hAnsi="Calibri" w:cs="Calibri"/>
          <w:b/>
          <w:bCs/>
          <w:kern w:val="1"/>
          <w:sz w:val="18"/>
          <w:szCs w:val="18"/>
          <w:lang w:eastAsia="es-ES"/>
        </w:rPr>
        <w:t>º</w:t>
      </w:r>
      <w:r w:rsidRPr="006F2196">
        <w:rPr>
          <w:rFonts w:ascii="Arial" w:eastAsia="Times New Roman" w:hAnsi="Calibri" w:cs="Calibri"/>
          <w:b/>
          <w:bCs/>
          <w:kern w:val="1"/>
          <w:sz w:val="18"/>
          <w:szCs w:val="18"/>
          <w:lang w:eastAsia="es-ES"/>
        </w:rPr>
        <w:t xml:space="preserve"> 08-0001/2014</w:t>
      </w:r>
    </w:p>
    <w:p w:rsidR="006F2196" w:rsidRPr="006F2196" w:rsidRDefault="006F2196" w:rsidP="006F2196">
      <w:pPr>
        <w:spacing w:after="0" w:line="240" w:lineRule="auto"/>
        <w:jc w:val="center"/>
        <w:rPr>
          <w:rFonts w:ascii="Arial" w:hAnsi="Arial" w:cs="Arial"/>
          <w:b/>
          <w:sz w:val="18"/>
          <w:szCs w:val="18"/>
        </w:rPr>
      </w:pPr>
    </w:p>
    <w:p w:rsidR="006F2196" w:rsidRPr="006F2196" w:rsidRDefault="006F2196" w:rsidP="006F2196">
      <w:pPr>
        <w:spacing w:after="0" w:line="240" w:lineRule="auto"/>
        <w:jc w:val="center"/>
        <w:rPr>
          <w:rFonts w:ascii="Arial" w:hAnsi="Arial" w:cs="Arial"/>
          <w:b/>
          <w:sz w:val="18"/>
          <w:szCs w:val="18"/>
        </w:rPr>
      </w:pPr>
      <w:r w:rsidRPr="006F2196">
        <w:rPr>
          <w:rFonts w:ascii="Arial" w:hAnsi="Arial" w:cs="Arial"/>
          <w:b/>
          <w:sz w:val="18"/>
          <w:szCs w:val="18"/>
        </w:rPr>
        <w:t>CONSIDERANDO</w:t>
      </w:r>
    </w:p>
    <w:p w:rsidR="006F2196" w:rsidRPr="006F2196" w:rsidRDefault="006F2196" w:rsidP="006F2196">
      <w:pPr>
        <w:spacing w:after="0" w:line="240" w:lineRule="auto"/>
        <w:jc w:val="both"/>
        <w:rPr>
          <w:rFonts w:ascii="Arial" w:hAnsi="Arial" w:cs="Arial"/>
          <w:sz w:val="18"/>
          <w:szCs w:val="18"/>
        </w:rPr>
      </w:pPr>
      <w:r w:rsidRPr="006F2196">
        <w:rPr>
          <w:rFonts w:ascii="Arial" w:hAnsi="Arial" w:cs="Arial"/>
          <w:sz w:val="18"/>
          <w:szCs w:val="18"/>
        </w:rPr>
        <w:t>Que para el desarrollo del deporte en nuestro país es necesario el intercambio profesional, la difusión del conocimiento a través de la participación de profesionales en eventos científicos en el ámbito internacional, con el fin de dar a conocer las investigaciones sobre la actividad física y la actividad física escolar para la promoción de la salud que se están desarrollando en la institución.</w:t>
      </w:r>
    </w:p>
    <w:p w:rsidR="006F2196" w:rsidRPr="006F2196" w:rsidRDefault="006F2196" w:rsidP="006F2196">
      <w:pPr>
        <w:autoSpaceDE w:val="0"/>
        <w:autoSpaceDN w:val="0"/>
        <w:adjustRightInd w:val="0"/>
        <w:spacing w:after="0" w:line="240" w:lineRule="auto"/>
        <w:jc w:val="center"/>
        <w:rPr>
          <w:rFonts w:ascii="Arial" w:eastAsia="Times New Roman" w:hAnsi="Calibri" w:cs="Arial Unicode MS"/>
          <w:b/>
          <w:kern w:val="1"/>
          <w:sz w:val="18"/>
          <w:szCs w:val="18"/>
          <w:lang w:eastAsia="es-ES"/>
        </w:rPr>
      </w:pPr>
    </w:p>
    <w:p w:rsidR="006F2196" w:rsidRDefault="006F2196" w:rsidP="006F2196">
      <w:pPr>
        <w:autoSpaceDE w:val="0"/>
        <w:autoSpaceDN w:val="0"/>
        <w:adjustRightInd w:val="0"/>
        <w:spacing w:after="0" w:line="240" w:lineRule="auto"/>
        <w:jc w:val="center"/>
        <w:rPr>
          <w:rFonts w:ascii="Arial" w:eastAsia="Times New Roman" w:hAnsi="Calibri" w:cs="Arial Unicode MS"/>
          <w:b/>
          <w:kern w:val="1"/>
          <w:sz w:val="18"/>
          <w:szCs w:val="18"/>
          <w:lang w:eastAsia="es-ES"/>
        </w:rPr>
      </w:pPr>
      <w:r w:rsidRPr="006F2196">
        <w:rPr>
          <w:rFonts w:ascii="Arial" w:eastAsia="Times New Roman" w:hAnsi="Calibri" w:cs="Arial Unicode MS"/>
          <w:b/>
          <w:kern w:val="1"/>
          <w:sz w:val="18"/>
          <w:szCs w:val="18"/>
          <w:lang w:eastAsia="es-ES"/>
        </w:rPr>
        <w:t>RESUELVE</w:t>
      </w:r>
    </w:p>
    <w:p w:rsidR="006F2196" w:rsidRPr="006F2196" w:rsidRDefault="006F2196" w:rsidP="006F2196">
      <w:pPr>
        <w:autoSpaceDE w:val="0"/>
        <w:autoSpaceDN w:val="0"/>
        <w:adjustRightInd w:val="0"/>
        <w:spacing w:after="0" w:line="240" w:lineRule="auto"/>
        <w:jc w:val="center"/>
        <w:rPr>
          <w:rFonts w:ascii="Calibri" w:eastAsia="Times New Roman" w:hAnsi="Calibri" w:cs="Arial Unicode MS"/>
          <w:kern w:val="1"/>
          <w:sz w:val="18"/>
          <w:szCs w:val="18"/>
        </w:rPr>
      </w:pPr>
    </w:p>
    <w:p w:rsidR="006F2196" w:rsidRPr="006F2196" w:rsidRDefault="006F2196" w:rsidP="006F2196">
      <w:pPr>
        <w:autoSpaceDE w:val="0"/>
        <w:autoSpaceDN w:val="0"/>
        <w:adjustRightInd w:val="0"/>
        <w:spacing w:after="0" w:line="240" w:lineRule="auto"/>
        <w:jc w:val="both"/>
        <w:rPr>
          <w:rFonts w:ascii="Calibri" w:eastAsia="Times New Roman" w:hAnsi="Calibri" w:cs="Arial Unicode MS"/>
          <w:kern w:val="1"/>
          <w:sz w:val="18"/>
          <w:szCs w:val="18"/>
        </w:rPr>
      </w:pPr>
      <w:r w:rsidRPr="006F2196">
        <w:rPr>
          <w:rFonts w:ascii="Arial" w:eastAsia="Times New Roman" w:hAnsi="Calibri" w:cs="Arial Unicode MS"/>
          <w:b/>
          <w:kern w:val="1"/>
          <w:sz w:val="18"/>
          <w:szCs w:val="18"/>
          <w:lang w:eastAsia="es-ES"/>
        </w:rPr>
        <w:t>ART</w:t>
      </w:r>
      <w:r w:rsidRPr="006F2196">
        <w:rPr>
          <w:rFonts w:ascii="Arial" w:eastAsia="Times New Roman" w:hAnsi="Calibri" w:cs="Arial Unicode MS"/>
          <w:b/>
          <w:kern w:val="1"/>
          <w:sz w:val="18"/>
          <w:szCs w:val="18"/>
          <w:lang w:eastAsia="es-ES"/>
        </w:rPr>
        <w:t>Í</w:t>
      </w:r>
      <w:r w:rsidRPr="006F2196">
        <w:rPr>
          <w:rFonts w:ascii="Arial" w:eastAsia="Times New Roman" w:hAnsi="Calibri" w:cs="Arial Unicode MS"/>
          <w:b/>
          <w:kern w:val="1"/>
          <w:sz w:val="18"/>
          <w:szCs w:val="18"/>
          <w:lang w:eastAsia="es-ES"/>
        </w:rPr>
        <w:t xml:space="preserve">CULO </w:t>
      </w:r>
      <w:r w:rsidRPr="006F2196">
        <w:rPr>
          <w:rFonts w:ascii="Arial" w:eastAsia="Times New Roman" w:hAnsi="Calibri" w:cs="Arial Unicode MS"/>
          <w:b/>
          <w:kern w:val="1"/>
          <w:sz w:val="18"/>
          <w:szCs w:val="18"/>
          <w:lang w:eastAsia="es-ES"/>
        </w:rPr>
        <w:t>Ú</w:t>
      </w:r>
      <w:r w:rsidRPr="006F2196">
        <w:rPr>
          <w:rFonts w:ascii="Arial" w:eastAsia="Times New Roman" w:hAnsi="Calibri" w:cs="Arial Unicode MS"/>
          <w:b/>
          <w:kern w:val="1"/>
          <w:sz w:val="18"/>
          <w:szCs w:val="18"/>
          <w:lang w:eastAsia="es-ES"/>
        </w:rPr>
        <w:t>NICO:</w:t>
      </w:r>
      <w:r>
        <w:rPr>
          <w:rFonts w:ascii="Arial" w:eastAsia="Times New Roman" w:hAnsi="Calibri" w:cs="Arial Unicode MS"/>
          <w:kern w:val="1"/>
          <w:sz w:val="18"/>
          <w:szCs w:val="18"/>
          <w:lang w:val="es-ES" w:eastAsia="es-ES"/>
        </w:rPr>
        <w:t xml:space="preserve"> </w:t>
      </w:r>
      <w:r w:rsidRPr="006F2196">
        <w:rPr>
          <w:rFonts w:ascii="Arial" w:eastAsia="Times New Roman" w:hAnsi="Calibri" w:cs="Arial Unicode MS"/>
          <w:kern w:val="1"/>
          <w:sz w:val="18"/>
          <w:szCs w:val="18"/>
          <w:lang w:val="es-ES" w:eastAsia="es-ES"/>
        </w:rPr>
        <w:t xml:space="preserve">Autorizar la asistencia de los </w:t>
      </w:r>
      <w:r w:rsidRPr="006F2196">
        <w:rPr>
          <w:rFonts w:ascii="Arial" w:eastAsia="Times New Roman" w:hAnsi="Calibri" w:cs="Arial Unicode MS"/>
          <w:kern w:val="1"/>
          <w:sz w:val="18"/>
          <w:szCs w:val="18"/>
          <w:lang w:eastAsia="es-ES"/>
        </w:rPr>
        <w:t>ciudadanos especificados en el siguiente cuadro, para que participen en representaci</w:t>
      </w:r>
      <w:r w:rsidRPr="006F2196">
        <w:rPr>
          <w:rFonts w:ascii="Arial" w:eastAsia="Times New Roman" w:hAnsi="Calibri" w:cs="Arial Unicode MS"/>
          <w:kern w:val="1"/>
          <w:sz w:val="18"/>
          <w:szCs w:val="18"/>
          <w:lang w:eastAsia="es-ES"/>
        </w:rPr>
        <w:t>ó</w:t>
      </w:r>
      <w:r w:rsidRPr="006F2196">
        <w:rPr>
          <w:rFonts w:ascii="Arial" w:eastAsia="Times New Roman" w:hAnsi="Calibri" w:cs="Arial Unicode MS"/>
          <w:kern w:val="1"/>
          <w:sz w:val="18"/>
          <w:szCs w:val="18"/>
          <w:lang w:eastAsia="es-ES"/>
        </w:rPr>
        <w:t xml:space="preserve">n de la </w:t>
      </w:r>
      <w:r w:rsidRPr="006F2196">
        <w:rPr>
          <w:rFonts w:ascii="Arial" w:eastAsia="Times New Roman" w:hAnsi="Calibri" w:cs="Arial Unicode MS"/>
          <w:kern w:val="1"/>
          <w:sz w:val="18"/>
          <w:szCs w:val="18"/>
          <w:lang w:eastAsia="es-ES"/>
        </w:rPr>
        <w:lastRenderedPageBreak/>
        <w:t xml:space="preserve">Universidad Deportiva del Sur en el </w:t>
      </w:r>
      <w:bookmarkStart w:id="0" w:name="_GoBack"/>
      <w:bookmarkEnd w:id="0"/>
      <w:r w:rsidRPr="006F2196">
        <w:rPr>
          <w:rFonts w:ascii="Arial" w:eastAsia="Times New Roman" w:hAnsi="Calibri" w:cs="Arial Unicode MS"/>
          <w:kern w:val="1"/>
          <w:sz w:val="18"/>
          <w:szCs w:val="18"/>
          <w:lang w:eastAsia="es-ES"/>
        </w:rPr>
        <w:t>evento cient</w:t>
      </w:r>
      <w:r w:rsidRPr="006F2196">
        <w:rPr>
          <w:rFonts w:ascii="Arial" w:eastAsia="Times New Roman" w:hAnsi="Calibri" w:cs="Arial Unicode MS"/>
          <w:kern w:val="1"/>
          <w:sz w:val="18"/>
          <w:szCs w:val="18"/>
          <w:lang w:eastAsia="es-ES"/>
        </w:rPr>
        <w:t>í</w:t>
      </w:r>
      <w:r w:rsidRPr="006F2196">
        <w:rPr>
          <w:rFonts w:ascii="Arial" w:eastAsia="Times New Roman" w:hAnsi="Calibri" w:cs="Arial Unicode MS"/>
          <w:kern w:val="1"/>
          <w:sz w:val="18"/>
          <w:szCs w:val="18"/>
          <w:lang w:eastAsia="es-ES"/>
        </w:rPr>
        <w:t xml:space="preserve">fico </w:t>
      </w:r>
      <w:r w:rsidRPr="006F2196">
        <w:rPr>
          <w:rFonts w:ascii="Arial" w:eastAsia="Times New Roman" w:hAnsi="Calibri" w:cs="Arial Unicode MS"/>
          <w:kern w:val="1"/>
          <w:sz w:val="18"/>
          <w:szCs w:val="18"/>
          <w:lang w:eastAsia="es-ES"/>
        </w:rPr>
        <w:t>“</w:t>
      </w:r>
      <w:r w:rsidRPr="006F2196">
        <w:rPr>
          <w:rFonts w:ascii="Arial" w:eastAsia="Times New Roman" w:hAnsi="Calibri" w:cs="Arial Unicode MS"/>
          <w:b/>
          <w:kern w:val="1"/>
          <w:sz w:val="18"/>
          <w:szCs w:val="18"/>
          <w:lang w:eastAsia="es-ES"/>
        </w:rPr>
        <w:t>CUBAMOTRICIDAD 2014</w:t>
      </w:r>
      <w:r w:rsidRPr="006F2196">
        <w:rPr>
          <w:rFonts w:ascii="Arial" w:eastAsia="Times New Roman" w:hAnsi="Calibri" w:cs="Arial Unicode MS"/>
          <w:b/>
          <w:kern w:val="1"/>
          <w:sz w:val="18"/>
          <w:szCs w:val="18"/>
          <w:lang w:eastAsia="es-ES"/>
        </w:rPr>
        <w:t>”</w:t>
      </w:r>
      <w:r w:rsidRPr="006F2196">
        <w:rPr>
          <w:rFonts w:ascii="Arial" w:eastAsia="Times New Roman" w:hAnsi="Calibri" w:cs="Arial Unicode MS"/>
          <w:b/>
          <w:kern w:val="1"/>
          <w:sz w:val="18"/>
          <w:szCs w:val="18"/>
          <w:lang w:eastAsia="es-ES"/>
        </w:rPr>
        <w:t xml:space="preserve">, </w:t>
      </w:r>
      <w:r w:rsidRPr="006F2196">
        <w:rPr>
          <w:rFonts w:ascii="Arial" w:eastAsia="Times New Roman" w:hAnsi="Calibri" w:cs="Arial Unicode MS"/>
          <w:kern w:val="1"/>
          <w:sz w:val="18"/>
          <w:szCs w:val="18"/>
          <w:lang w:eastAsia="es-ES"/>
        </w:rPr>
        <w:t>a realizarse del 17 al 23 de Noviembre de 2014, en la Rep</w:t>
      </w:r>
      <w:r w:rsidRPr="006F2196">
        <w:rPr>
          <w:rFonts w:ascii="Arial" w:eastAsia="Times New Roman" w:hAnsi="Calibri" w:cs="Arial Unicode MS"/>
          <w:kern w:val="1"/>
          <w:sz w:val="18"/>
          <w:szCs w:val="18"/>
          <w:lang w:eastAsia="es-ES"/>
        </w:rPr>
        <w:t>ú</w:t>
      </w:r>
      <w:r w:rsidRPr="006F2196">
        <w:rPr>
          <w:rFonts w:ascii="Arial" w:eastAsia="Times New Roman" w:hAnsi="Calibri" w:cs="Arial Unicode MS"/>
          <w:kern w:val="1"/>
          <w:sz w:val="18"/>
          <w:szCs w:val="18"/>
          <w:lang w:eastAsia="es-ES"/>
        </w:rPr>
        <w:t>blica de Cuba.</w:t>
      </w:r>
    </w:p>
    <w:p w:rsidR="001E6CD4" w:rsidRDefault="001E6CD4" w:rsidP="00C40F13">
      <w:pPr>
        <w:spacing w:after="0" w:line="240" w:lineRule="auto"/>
        <w:jc w:val="both"/>
        <w:rPr>
          <w:rFonts w:ascii="Arial" w:hAnsi="Arial" w:cs="Arial"/>
          <w:b/>
          <w:bCs/>
          <w:sz w:val="18"/>
          <w:szCs w:val="18"/>
          <w:lang w:val="es-ES_tradnl"/>
        </w:rPr>
      </w:pPr>
    </w:p>
    <w:tbl>
      <w:tblPr>
        <w:tblpPr w:leftFromText="141" w:rightFromText="141" w:vertAnchor="page" w:horzAnchor="page" w:tblpX="6513" w:tblpY="2495"/>
        <w:tblW w:w="4116" w:type="dxa"/>
        <w:tblLayout w:type="fixed"/>
        <w:tblCellMar>
          <w:left w:w="0" w:type="dxa"/>
          <w:right w:w="0" w:type="dxa"/>
        </w:tblCellMar>
        <w:tblLook w:val="0000"/>
      </w:tblPr>
      <w:tblGrid>
        <w:gridCol w:w="1565"/>
        <w:gridCol w:w="992"/>
        <w:gridCol w:w="1559"/>
      </w:tblGrid>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b/>
                <w:kern w:val="1"/>
                <w:sz w:val="14"/>
                <w:szCs w:val="14"/>
                <w:lang w:eastAsia="es-ES"/>
              </w:rPr>
              <w:t>NOMBRE Y APELLIDO</w:t>
            </w:r>
          </w:p>
        </w:tc>
        <w:tc>
          <w:tcPr>
            <w:tcW w:w="992" w:type="dxa"/>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b/>
                <w:kern w:val="1"/>
                <w:sz w:val="14"/>
                <w:szCs w:val="14"/>
                <w:lang w:eastAsia="es-ES"/>
              </w:rPr>
              <w:t>C.I.</w:t>
            </w:r>
          </w:p>
        </w:tc>
        <w:tc>
          <w:tcPr>
            <w:tcW w:w="1559" w:type="dxa"/>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b/>
                <w:kern w:val="1"/>
                <w:sz w:val="14"/>
                <w:szCs w:val="14"/>
                <w:lang w:eastAsia="es-ES"/>
              </w:rPr>
              <w:t>ACTIVIDAD</w:t>
            </w:r>
          </w:p>
        </w:tc>
      </w:tr>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Prof. Alberto Martin Phyllis Roberts</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V-5.720.520</w:t>
            </w:r>
          </w:p>
        </w:tc>
        <w:tc>
          <w:tcPr>
            <w:tcW w:w="1559" w:type="dxa"/>
            <w:vMerge w:val="restart"/>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line="240" w:lineRule="auto"/>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Participaci</w:t>
            </w:r>
            <w:r w:rsidRPr="008C6DF0">
              <w:rPr>
                <w:rFonts w:ascii="Arial" w:eastAsia="Times New Roman" w:hAnsi="Calibri" w:cs="Arial Unicode MS"/>
                <w:kern w:val="1"/>
                <w:sz w:val="14"/>
                <w:szCs w:val="14"/>
                <w:lang w:eastAsia="es-ES"/>
              </w:rPr>
              <w:t>ó</w:t>
            </w:r>
            <w:r w:rsidRPr="008C6DF0">
              <w:rPr>
                <w:rFonts w:ascii="Arial" w:eastAsia="Times New Roman" w:hAnsi="Calibri" w:cs="Arial Unicode MS"/>
                <w:kern w:val="1"/>
                <w:sz w:val="14"/>
                <w:szCs w:val="14"/>
                <w:lang w:eastAsia="es-ES"/>
              </w:rPr>
              <w:t>n en el Congreso y firma de convenios con la Universidad de Ciencias de la Cultura F</w:t>
            </w:r>
            <w:r w:rsidRPr="008C6DF0">
              <w:rPr>
                <w:rFonts w:ascii="Arial" w:eastAsia="Times New Roman" w:hAnsi="Calibri" w:cs="Arial Unicode MS"/>
                <w:kern w:val="1"/>
                <w:sz w:val="14"/>
                <w:szCs w:val="14"/>
                <w:lang w:eastAsia="es-ES"/>
              </w:rPr>
              <w:t>í</w:t>
            </w:r>
            <w:r w:rsidRPr="008C6DF0">
              <w:rPr>
                <w:rFonts w:ascii="Arial" w:eastAsia="Times New Roman" w:hAnsi="Calibri" w:cs="Arial Unicode MS"/>
                <w:kern w:val="1"/>
                <w:sz w:val="14"/>
                <w:szCs w:val="14"/>
                <w:lang w:eastAsia="es-ES"/>
              </w:rPr>
              <w:t>sica y el Deporte Manuel Fajardo.</w:t>
            </w:r>
          </w:p>
        </w:tc>
      </w:tr>
      <w:tr w:rsidR="00C908A6" w:rsidRPr="008C6DF0" w:rsidTr="00A95CCB">
        <w:trPr>
          <w:trHeight w:val="302"/>
        </w:trPr>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Prof. Dayse Yamila Machado Palacios</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line="240" w:lineRule="auto"/>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V-6.520.534</w:t>
            </w:r>
          </w:p>
        </w:tc>
        <w:tc>
          <w:tcPr>
            <w:tcW w:w="1559" w:type="dxa"/>
            <w:vMerge/>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Arial" w:eastAsia="Times New Roman" w:hAnsi="Calibri" w:cs="Arial Unicode MS"/>
                <w:kern w:val="1"/>
                <w:sz w:val="14"/>
                <w:szCs w:val="14"/>
                <w:lang w:eastAsia="es-ES"/>
              </w:rPr>
            </w:pPr>
          </w:p>
        </w:tc>
      </w:tr>
      <w:tr w:rsidR="00C908A6" w:rsidRPr="008C6DF0" w:rsidTr="00A95CCB">
        <w:trPr>
          <w:trHeight w:val="224"/>
        </w:trPr>
        <w:tc>
          <w:tcPr>
            <w:tcW w:w="1565" w:type="dxa"/>
            <w:tcBorders>
              <w:top w:val="single" w:sz="4" w:space="0" w:color="000001"/>
              <w:left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Dr. Pedro Javier Ruiz Aula</w:t>
            </w:r>
          </w:p>
        </w:tc>
        <w:tc>
          <w:tcPr>
            <w:tcW w:w="992" w:type="dxa"/>
            <w:tcBorders>
              <w:top w:val="single" w:sz="4" w:space="0" w:color="000001"/>
              <w:left w:val="single" w:sz="4" w:space="0" w:color="000001"/>
              <w:right w:val="single" w:sz="4" w:space="0" w:color="000001"/>
            </w:tcBorders>
            <w:vAlign w:val="center"/>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V-14.618.028</w:t>
            </w:r>
          </w:p>
        </w:tc>
        <w:tc>
          <w:tcPr>
            <w:tcW w:w="1559" w:type="dxa"/>
            <w:vMerge w:val="restart"/>
            <w:tcBorders>
              <w:top w:val="single" w:sz="4" w:space="0" w:color="000001"/>
              <w:left w:val="single" w:sz="4" w:space="0" w:color="000001"/>
              <w:right w:val="single" w:sz="4" w:space="0" w:color="000001"/>
            </w:tcBorders>
            <w:vAlign w:val="center"/>
          </w:tcPr>
          <w:p w:rsidR="00C908A6" w:rsidRPr="008C6DF0" w:rsidRDefault="00C908A6" w:rsidP="00C908A6">
            <w:pPr>
              <w:autoSpaceDE w:val="0"/>
              <w:autoSpaceDN w:val="0"/>
              <w:adjustRightInd w:val="0"/>
              <w:spacing w:after="0" w:line="240" w:lineRule="auto"/>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Presentaci</w:t>
            </w:r>
            <w:r w:rsidRPr="008C6DF0">
              <w:rPr>
                <w:rFonts w:ascii="Arial" w:eastAsia="Times New Roman" w:hAnsi="Calibri" w:cs="Arial Unicode MS"/>
                <w:kern w:val="1"/>
                <w:sz w:val="14"/>
                <w:szCs w:val="14"/>
                <w:lang w:eastAsia="es-ES"/>
              </w:rPr>
              <w:t>ó</w:t>
            </w:r>
            <w:r w:rsidRPr="008C6DF0">
              <w:rPr>
                <w:rFonts w:ascii="Arial" w:eastAsia="Times New Roman" w:hAnsi="Calibri" w:cs="Arial Unicode MS"/>
                <w:kern w:val="1"/>
                <w:sz w:val="14"/>
                <w:szCs w:val="14"/>
                <w:lang w:eastAsia="es-ES"/>
              </w:rPr>
              <w:t>n de trabajos de investigaci</w:t>
            </w:r>
            <w:r w:rsidRPr="008C6DF0">
              <w:rPr>
                <w:rFonts w:ascii="Arial" w:eastAsia="Times New Roman" w:hAnsi="Calibri" w:cs="Arial Unicode MS"/>
                <w:kern w:val="1"/>
                <w:sz w:val="14"/>
                <w:szCs w:val="14"/>
                <w:lang w:eastAsia="es-ES"/>
              </w:rPr>
              <w:t>ó</w:t>
            </w:r>
            <w:r w:rsidRPr="008C6DF0">
              <w:rPr>
                <w:rFonts w:ascii="Arial" w:eastAsia="Times New Roman" w:hAnsi="Calibri" w:cs="Arial Unicode MS"/>
                <w:kern w:val="1"/>
                <w:sz w:val="14"/>
                <w:szCs w:val="14"/>
                <w:lang w:eastAsia="es-ES"/>
              </w:rPr>
              <w:t>n.</w:t>
            </w:r>
          </w:p>
        </w:tc>
      </w:tr>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Prof. Yucselia del Carmen Bernal</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V-17.451.667</w:t>
            </w:r>
          </w:p>
        </w:tc>
        <w:tc>
          <w:tcPr>
            <w:tcW w:w="1559" w:type="dxa"/>
            <w:vMerge/>
            <w:tcBorders>
              <w:left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Arial" w:eastAsia="Times New Roman" w:hAnsi="Calibri" w:cs="Arial Unicode MS"/>
                <w:kern w:val="1"/>
                <w:sz w:val="14"/>
                <w:szCs w:val="14"/>
                <w:lang w:eastAsia="es-ES"/>
              </w:rPr>
            </w:pPr>
          </w:p>
        </w:tc>
      </w:tr>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Prof. Yunior Rafael P</w:t>
            </w:r>
            <w:r w:rsidRPr="008C6DF0">
              <w:rPr>
                <w:rFonts w:ascii="Arial" w:eastAsia="Times New Roman" w:hAnsi="Calibri" w:cs="Arial Unicode MS"/>
                <w:kern w:val="1"/>
                <w:sz w:val="14"/>
                <w:szCs w:val="14"/>
                <w:lang w:eastAsia="es-ES"/>
              </w:rPr>
              <w:t>á</w:t>
            </w:r>
            <w:r w:rsidRPr="008C6DF0">
              <w:rPr>
                <w:rFonts w:ascii="Arial" w:eastAsia="Times New Roman" w:hAnsi="Calibri" w:cs="Arial Unicode MS"/>
                <w:kern w:val="1"/>
                <w:sz w:val="14"/>
                <w:szCs w:val="14"/>
                <w:lang w:eastAsia="es-ES"/>
              </w:rPr>
              <w:t>ez Bocaney</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jc w:val="center"/>
              <w:rPr>
                <w:rFonts w:ascii="Calibri" w:eastAsia="Times New Roman" w:hAnsi="Calibri" w:cs="Arial Unicode MS"/>
                <w:kern w:val="1"/>
                <w:sz w:val="14"/>
                <w:szCs w:val="14"/>
              </w:rPr>
            </w:pPr>
            <w:r w:rsidRPr="008C6DF0">
              <w:rPr>
                <w:rFonts w:ascii="Arial" w:eastAsia="Times New Roman" w:hAnsi="Calibri" w:cs="Arial Unicode MS"/>
                <w:kern w:val="1"/>
                <w:sz w:val="14"/>
                <w:szCs w:val="14"/>
                <w:lang w:eastAsia="es-ES"/>
              </w:rPr>
              <w:t>V- 16.993.332</w:t>
            </w:r>
          </w:p>
        </w:tc>
        <w:tc>
          <w:tcPr>
            <w:tcW w:w="1559" w:type="dxa"/>
            <w:vMerge/>
            <w:tcBorders>
              <w:left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Arial" w:eastAsia="Times New Roman" w:hAnsi="Calibri" w:cs="Arial Unicode MS"/>
                <w:b/>
                <w:kern w:val="1"/>
                <w:sz w:val="14"/>
                <w:szCs w:val="14"/>
                <w:lang w:eastAsia="es-ES"/>
              </w:rPr>
            </w:pPr>
          </w:p>
        </w:tc>
      </w:tr>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jc w:val="center"/>
              <w:rPr>
                <w:rFonts w:ascii="Arial" w:eastAsia="Times New Roman" w:hAnsi="Calibri" w:cs="Arial Unicode MS"/>
                <w:kern w:val="1"/>
                <w:sz w:val="14"/>
                <w:szCs w:val="14"/>
                <w:lang w:eastAsia="es-ES"/>
              </w:rPr>
            </w:pPr>
            <w:r w:rsidRPr="008C6DF0">
              <w:rPr>
                <w:rFonts w:ascii="Arial" w:eastAsia="Times New Roman" w:hAnsi="Calibri" w:cs="Arial Unicode MS"/>
                <w:kern w:val="1"/>
                <w:sz w:val="14"/>
                <w:szCs w:val="14"/>
                <w:lang w:eastAsia="es-ES"/>
              </w:rPr>
              <w:t>Prof. Yuleimi Pe</w:t>
            </w:r>
            <w:r w:rsidRPr="008C6DF0">
              <w:rPr>
                <w:rFonts w:ascii="Arial" w:eastAsia="Times New Roman" w:hAnsi="Calibri" w:cs="Arial Unicode MS"/>
                <w:kern w:val="1"/>
                <w:sz w:val="14"/>
                <w:szCs w:val="14"/>
                <w:lang w:eastAsia="es-ES"/>
              </w:rPr>
              <w:t>ñ</w:t>
            </w:r>
            <w:r w:rsidRPr="008C6DF0">
              <w:rPr>
                <w:rFonts w:ascii="Arial" w:eastAsia="Times New Roman" w:hAnsi="Calibri" w:cs="Arial Unicode MS"/>
                <w:kern w:val="1"/>
                <w:sz w:val="14"/>
                <w:szCs w:val="14"/>
                <w:lang w:eastAsia="es-ES"/>
              </w:rPr>
              <w:t>a</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jc w:val="center"/>
              <w:rPr>
                <w:rFonts w:ascii="Arial" w:eastAsia="Times New Roman" w:hAnsi="Calibri" w:cs="Arial Unicode MS"/>
                <w:kern w:val="1"/>
                <w:sz w:val="14"/>
                <w:szCs w:val="14"/>
                <w:lang w:eastAsia="es-ES"/>
              </w:rPr>
            </w:pPr>
            <w:r w:rsidRPr="008C6DF0">
              <w:rPr>
                <w:rFonts w:ascii="Arial" w:eastAsia="Times New Roman" w:hAnsi="Calibri" w:cs="Arial Unicode MS"/>
                <w:kern w:val="1"/>
                <w:sz w:val="14"/>
                <w:szCs w:val="14"/>
                <w:lang w:eastAsia="es-ES"/>
              </w:rPr>
              <w:t>E- 84323589</w:t>
            </w:r>
          </w:p>
        </w:tc>
        <w:tc>
          <w:tcPr>
            <w:tcW w:w="1559" w:type="dxa"/>
            <w:vMerge/>
            <w:tcBorders>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jc w:val="center"/>
              <w:rPr>
                <w:rFonts w:ascii="Arial" w:eastAsia="Times New Roman" w:hAnsi="Calibri" w:cs="Arial Unicode MS"/>
                <w:b/>
                <w:kern w:val="1"/>
                <w:sz w:val="14"/>
                <w:szCs w:val="14"/>
                <w:lang w:eastAsia="es-ES"/>
              </w:rPr>
            </w:pPr>
          </w:p>
        </w:tc>
      </w:tr>
      <w:tr w:rsidR="00C908A6" w:rsidRPr="008C6DF0" w:rsidTr="00A95CCB">
        <w:tc>
          <w:tcPr>
            <w:tcW w:w="1565" w:type="dxa"/>
            <w:tcBorders>
              <w:top w:val="single" w:sz="4" w:space="0" w:color="000001"/>
              <w:left w:val="single" w:sz="4" w:space="0" w:color="000001"/>
              <w:bottom w:val="single" w:sz="4" w:space="0" w:color="000001"/>
              <w:right w:val="single" w:sz="4" w:space="0" w:color="000001"/>
            </w:tcBorders>
            <w:vAlign w:val="bottom"/>
          </w:tcPr>
          <w:p w:rsidR="00C908A6" w:rsidRPr="008C6DF0" w:rsidRDefault="00C908A6" w:rsidP="00C908A6">
            <w:pPr>
              <w:autoSpaceDE w:val="0"/>
              <w:autoSpaceDN w:val="0"/>
              <w:adjustRightInd w:val="0"/>
              <w:spacing w:after="0" w:line="240" w:lineRule="auto"/>
              <w:jc w:val="center"/>
              <w:rPr>
                <w:rFonts w:ascii="Arial" w:eastAsia="Times New Roman" w:hAnsi="Calibri" w:cs="Arial Unicode MS"/>
                <w:kern w:val="1"/>
                <w:sz w:val="14"/>
                <w:szCs w:val="14"/>
                <w:lang w:eastAsia="es-ES"/>
              </w:rPr>
            </w:pPr>
            <w:r w:rsidRPr="008C6DF0">
              <w:rPr>
                <w:rFonts w:ascii="Arial" w:eastAsia="Times New Roman" w:hAnsi="Calibri" w:cs="Arial Unicode MS"/>
                <w:kern w:val="1"/>
                <w:sz w:val="14"/>
                <w:szCs w:val="14"/>
                <w:lang w:eastAsia="es-ES"/>
              </w:rPr>
              <w:t>Prof. Jelen Damaris Mora de Fern</w:t>
            </w:r>
            <w:r w:rsidRPr="008C6DF0">
              <w:rPr>
                <w:rFonts w:ascii="Arial" w:eastAsia="Times New Roman" w:hAnsi="Calibri" w:cs="Arial Unicode MS"/>
                <w:kern w:val="1"/>
                <w:sz w:val="14"/>
                <w:szCs w:val="14"/>
                <w:lang w:eastAsia="es-ES"/>
              </w:rPr>
              <w:t>á</w:t>
            </w:r>
            <w:r w:rsidRPr="008C6DF0">
              <w:rPr>
                <w:rFonts w:ascii="Arial" w:eastAsia="Times New Roman" w:hAnsi="Calibri" w:cs="Arial Unicode MS"/>
                <w:kern w:val="1"/>
                <w:sz w:val="14"/>
                <w:szCs w:val="14"/>
                <w:lang w:eastAsia="es-ES"/>
              </w:rPr>
              <w:t>ndez</w:t>
            </w:r>
          </w:p>
        </w:tc>
        <w:tc>
          <w:tcPr>
            <w:tcW w:w="992" w:type="dxa"/>
            <w:tcBorders>
              <w:top w:val="single" w:sz="4" w:space="0" w:color="000001"/>
              <w:left w:val="single" w:sz="4" w:space="0" w:color="000001"/>
              <w:bottom w:val="single" w:sz="4" w:space="0" w:color="000001"/>
              <w:right w:val="single" w:sz="4" w:space="0" w:color="000001"/>
            </w:tcBorders>
            <w:vAlign w:val="center"/>
          </w:tcPr>
          <w:p w:rsidR="00C908A6" w:rsidRPr="008C6DF0" w:rsidRDefault="00C908A6" w:rsidP="00C908A6">
            <w:pPr>
              <w:autoSpaceDE w:val="0"/>
              <w:autoSpaceDN w:val="0"/>
              <w:adjustRightInd w:val="0"/>
              <w:spacing w:after="0" w:line="240" w:lineRule="auto"/>
              <w:jc w:val="center"/>
              <w:rPr>
                <w:rFonts w:ascii="Arial" w:eastAsia="Times New Roman" w:hAnsi="Calibri" w:cs="Arial Unicode MS"/>
                <w:kern w:val="1"/>
                <w:sz w:val="14"/>
                <w:szCs w:val="14"/>
                <w:lang w:eastAsia="es-ES"/>
              </w:rPr>
            </w:pPr>
            <w:r w:rsidRPr="008C6DF0">
              <w:rPr>
                <w:rFonts w:ascii="Arial" w:eastAsia="Times New Roman" w:hAnsi="Calibri" w:cs="Arial Unicode MS"/>
                <w:kern w:val="1"/>
                <w:sz w:val="14"/>
                <w:szCs w:val="14"/>
                <w:lang w:eastAsia="es-ES"/>
              </w:rPr>
              <w:t>V-5.665.887</w:t>
            </w:r>
          </w:p>
        </w:tc>
        <w:tc>
          <w:tcPr>
            <w:tcW w:w="1559" w:type="dxa"/>
            <w:tcBorders>
              <w:top w:val="single" w:sz="4" w:space="0" w:color="000001"/>
              <w:left w:val="single" w:sz="4" w:space="0" w:color="000001"/>
              <w:bottom w:val="single" w:sz="4" w:space="0" w:color="000001"/>
              <w:right w:val="single" w:sz="4" w:space="0" w:color="000001"/>
            </w:tcBorders>
          </w:tcPr>
          <w:p w:rsidR="00C908A6" w:rsidRPr="008C6DF0" w:rsidRDefault="00C908A6" w:rsidP="00C908A6">
            <w:pPr>
              <w:autoSpaceDE w:val="0"/>
              <w:autoSpaceDN w:val="0"/>
              <w:adjustRightInd w:val="0"/>
              <w:spacing w:after="0" w:line="240" w:lineRule="auto"/>
              <w:jc w:val="center"/>
              <w:rPr>
                <w:rFonts w:ascii="Arial" w:eastAsia="Times New Roman" w:hAnsi="Calibri" w:cs="Arial Unicode MS"/>
                <w:kern w:val="1"/>
                <w:sz w:val="14"/>
                <w:szCs w:val="14"/>
                <w:lang w:eastAsia="es-ES"/>
              </w:rPr>
            </w:pPr>
            <w:r w:rsidRPr="008C6DF0">
              <w:rPr>
                <w:rFonts w:ascii="Arial" w:eastAsia="Times New Roman" w:hAnsi="Calibri" w:cs="Arial Unicode MS"/>
                <w:kern w:val="1"/>
                <w:sz w:val="14"/>
                <w:szCs w:val="14"/>
                <w:lang w:eastAsia="es-ES"/>
              </w:rPr>
              <w:t>Presentaci</w:t>
            </w:r>
            <w:r w:rsidRPr="008C6DF0">
              <w:rPr>
                <w:rFonts w:ascii="Arial" w:eastAsia="Times New Roman" w:hAnsi="Calibri" w:cs="Arial Unicode MS"/>
                <w:kern w:val="1"/>
                <w:sz w:val="14"/>
                <w:szCs w:val="14"/>
                <w:lang w:eastAsia="es-ES"/>
              </w:rPr>
              <w:t>ó</w:t>
            </w:r>
            <w:r w:rsidRPr="008C6DF0">
              <w:rPr>
                <w:rFonts w:ascii="Arial" w:eastAsia="Times New Roman" w:hAnsi="Calibri" w:cs="Arial Unicode MS"/>
                <w:kern w:val="1"/>
                <w:sz w:val="14"/>
                <w:szCs w:val="14"/>
                <w:lang w:eastAsia="es-ES"/>
              </w:rPr>
              <w:t>n de la C</w:t>
            </w:r>
            <w:r w:rsidRPr="008C6DF0">
              <w:rPr>
                <w:rFonts w:ascii="Arial" w:eastAsia="Times New Roman" w:hAnsi="Calibri" w:cs="Arial Unicode MS"/>
                <w:kern w:val="1"/>
                <w:sz w:val="14"/>
                <w:szCs w:val="14"/>
                <w:lang w:eastAsia="es-ES"/>
              </w:rPr>
              <w:t>á</w:t>
            </w:r>
            <w:r w:rsidRPr="008C6DF0">
              <w:rPr>
                <w:rFonts w:ascii="Arial" w:eastAsia="Times New Roman" w:hAnsi="Calibri" w:cs="Arial Unicode MS"/>
                <w:kern w:val="1"/>
                <w:sz w:val="14"/>
                <w:szCs w:val="14"/>
                <w:lang w:eastAsia="es-ES"/>
              </w:rPr>
              <w:t>tedras Che Guevara y Hugo Ch</w:t>
            </w:r>
            <w:r w:rsidRPr="008C6DF0">
              <w:rPr>
                <w:rFonts w:ascii="Arial" w:eastAsia="Times New Roman" w:hAnsi="Calibri" w:cs="Arial Unicode MS"/>
                <w:kern w:val="1"/>
                <w:sz w:val="14"/>
                <w:szCs w:val="14"/>
                <w:lang w:eastAsia="es-ES"/>
              </w:rPr>
              <w:t>á</w:t>
            </w:r>
            <w:r w:rsidRPr="008C6DF0">
              <w:rPr>
                <w:rFonts w:ascii="Arial" w:eastAsia="Times New Roman" w:hAnsi="Calibri" w:cs="Arial Unicode MS"/>
                <w:kern w:val="1"/>
                <w:sz w:val="14"/>
                <w:szCs w:val="14"/>
                <w:lang w:eastAsia="es-ES"/>
              </w:rPr>
              <w:t>vez.</w:t>
            </w:r>
          </w:p>
        </w:tc>
      </w:tr>
    </w:tbl>
    <w:p w:rsidR="001E6CD4" w:rsidRDefault="001E6CD4" w:rsidP="00C40F13">
      <w:pPr>
        <w:spacing w:after="0" w:line="240" w:lineRule="auto"/>
        <w:jc w:val="both"/>
        <w:rPr>
          <w:rFonts w:ascii="Arial" w:hAnsi="Arial" w:cs="Arial"/>
          <w:b/>
          <w:bCs/>
          <w:sz w:val="18"/>
          <w:szCs w:val="18"/>
          <w:lang w:val="es-ES_tradnl"/>
        </w:rPr>
      </w:pPr>
    </w:p>
    <w:p w:rsidR="00DE4AB0" w:rsidRDefault="00DE4AB0" w:rsidP="004C704B">
      <w:pPr>
        <w:autoSpaceDE w:val="0"/>
        <w:autoSpaceDN w:val="0"/>
        <w:adjustRightInd w:val="0"/>
        <w:spacing w:after="0" w:line="240" w:lineRule="auto"/>
        <w:rPr>
          <w:rFonts w:ascii="Arial" w:eastAsia="Times New Roman" w:hAnsi="Calibri" w:cs="Calibri"/>
          <w:b/>
          <w:bCs/>
          <w:kern w:val="1"/>
          <w:sz w:val="18"/>
          <w:szCs w:val="18"/>
          <w:lang w:eastAsia="es-ES"/>
        </w:rPr>
      </w:pPr>
    </w:p>
    <w:p w:rsidR="00DE4AB0" w:rsidRDefault="00DE4AB0" w:rsidP="004C704B">
      <w:pPr>
        <w:autoSpaceDE w:val="0"/>
        <w:autoSpaceDN w:val="0"/>
        <w:adjustRightInd w:val="0"/>
        <w:spacing w:after="0" w:line="240" w:lineRule="auto"/>
        <w:rPr>
          <w:rFonts w:ascii="Arial" w:eastAsia="Times New Roman" w:hAnsi="Calibri" w:cs="Calibri"/>
          <w:b/>
          <w:bCs/>
          <w:kern w:val="1"/>
          <w:sz w:val="18"/>
          <w:szCs w:val="18"/>
          <w:lang w:eastAsia="es-ES"/>
        </w:rPr>
      </w:pPr>
    </w:p>
    <w:p w:rsidR="004C704B" w:rsidRPr="0025350B" w:rsidRDefault="004C704B" w:rsidP="004C704B">
      <w:pPr>
        <w:autoSpaceDE w:val="0"/>
        <w:autoSpaceDN w:val="0"/>
        <w:adjustRightInd w:val="0"/>
        <w:spacing w:after="0" w:line="240" w:lineRule="auto"/>
        <w:rPr>
          <w:rFonts w:ascii="Arial" w:eastAsia="Times New Roman" w:hAnsi="Calibri" w:cs="Calibri"/>
          <w:b/>
          <w:bCs/>
          <w:kern w:val="1"/>
          <w:sz w:val="18"/>
          <w:szCs w:val="18"/>
          <w:lang w:eastAsia="es-ES"/>
        </w:rPr>
      </w:pPr>
      <w:r w:rsidRPr="0025350B">
        <w:rPr>
          <w:rFonts w:ascii="Arial" w:eastAsia="Times New Roman" w:hAnsi="Calibri" w:cs="Calibri"/>
          <w:b/>
          <w:bCs/>
          <w:kern w:val="1"/>
          <w:sz w:val="18"/>
          <w:szCs w:val="18"/>
          <w:lang w:eastAsia="es-ES"/>
        </w:rPr>
        <w:t>RESOLUCI</w:t>
      </w:r>
      <w:r w:rsidRPr="0025350B">
        <w:rPr>
          <w:rFonts w:ascii="Arial" w:eastAsia="Times New Roman" w:hAnsi="Calibri" w:cs="Calibri"/>
          <w:b/>
          <w:bCs/>
          <w:kern w:val="1"/>
          <w:sz w:val="18"/>
          <w:szCs w:val="18"/>
          <w:lang w:eastAsia="es-ES"/>
        </w:rPr>
        <w:t>Ó</w:t>
      </w:r>
      <w:r w:rsidRPr="0025350B">
        <w:rPr>
          <w:rFonts w:ascii="Arial" w:eastAsia="Times New Roman" w:hAnsi="Calibri" w:cs="Calibri"/>
          <w:b/>
          <w:bCs/>
          <w:kern w:val="1"/>
          <w:sz w:val="18"/>
          <w:szCs w:val="18"/>
          <w:lang w:eastAsia="es-ES"/>
        </w:rPr>
        <w:t>N CR-E-N</w:t>
      </w:r>
      <w:r w:rsidRPr="0025350B">
        <w:rPr>
          <w:rFonts w:ascii="Arial" w:eastAsia="Times New Roman" w:hAnsi="Calibri" w:cs="Calibri"/>
          <w:b/>
          <w:bCs/>
          <w:kern w:val="1"/>
          <w:sz w:val="18"/>
          <w:szCs w:val="18"/>
          <w:lang w:eastAsia="es-ES"/>
        </w:rPr>
        <w:t>º</w:t>
      </w:r>
      <w:r w:rsidRPr="0025350B">
        <w:rPr>
          <w:rFonts w:ascii="Arial" w:eastAsia="Times New Roman" w:hAnsi="Calibri" w:cs="Calibri"/>
          <w:b/>
          <w:bCs/>
          <w:kern w:val="1"/>
          <w:sz w:val="18"/>
          <w:szCs w:val="18"/>
          <w:lang w:eastAsia="es-ES"/>
        </w:rPr>
        <w:t xml:space="preserve"> 08-0002/2014</w:t>
      </w:r>
    </w:p>
    <w:p w:rsidR="004C704B" w:rsidRPr="0025350B" w:rsidRDefault="004C704B" w:rsidP="004C704B">
      <w:pPr>
        <w:spacing w:after="0" w:line="240" w:lineRule="auto"/>
        <w:jc w:val="center"/>
        <w:rPr>
          <w:rFonts w:ascii="Arial" w:hAnsi="Arial" w:cs="Arial"/>
          <w:b/>
          <w:sz w:val="18"/>
          <w:szCs w:val="18"/>
        </w:rPr>
      </w:pPr>
    </w:p>
    <w:p w:rsidR="004C704B" w:rsidRPr="0025350B" w:rsidRDefault="004C704B" w:rsidP="004C704B">
      <w:pPr>
        <w:spacing w:after="0" w:line="240" w:lineRule="auto"/>
        <w:jc w:val="center"/>
        <w:rPr>
          <w:rFonts w:ascii="Arial" w:hAnsi="Arial" w:cs="Arial"/>
          <w:b/>
          <w:sz w:val="18"/>
          <w:szCs w:val="18"/>
        </w:rPr>
      </w:pPr>
      <w:r w:rsidRPr="0025350B">
        <w:rPr>
          <w:rFonts w:ascii="Arial" w:hAnsi="Arial" w:cs="Arial"/>
          <w:b/>
          <w:sz w:val="18"/>
          <w:szCs w:val="18"/>
        </w:rPr>
        <w:t>CONSIDERANDO</w:t>
      </w:r>
    </w:p>
    <w:p w:rsidR="004C704B" w:rsidRPr="0025350B" w:rsidRDefault="004C704B" w:rsidP="004C704B">
      <w:pPr>
        <w:autoSpaceDE w:val="0"/>
        <w:autoSpaceDN w:val="0"/>
        <w:adjustRightInd w:val="0"/>
        <w:spacing w:after="0" w:line="240" w:lineRule="auto"/>
        <w:jc w:val="both"/>
        <w:rPr>
          <w:rFonts w:ascii="Arial" w:hAnsi="Arial" w:cs="Arial"/>
          <w:sz w:val="18"/>
          <w:szCs w:val="18"/>
        </w:rPr>
      </w:pPr>
      <w:r w:rsidRPr="0025350B">
        <w:rPr>
          <w:rFonts w:ascii="Arial" w:hAnsi="Arial" w:cs="Arial"/>
          <w:sz w:val="18"/>
          <w:szCs w:val="18"/>
        </w:rPr>
        <w:t xml:space="preserve">La necesidad de las instituciones universitarias venezolanas de mantener convenios de cooperación institucional de beneficio mutuo y firmar nuevos acuerdos entre las partes para desarrollar programas de Pregrado y Postgrado, cursos de perfeccionamiento y mejoramiento profesional, talleres, seminarios así como otras actividades de interés académico. </w:t>
      </w:r>
    </w:p>
    <w:p w:rsidR="004C704B" w:rsidRPr="0025350B" w:rsidRDefault="004C704B" w:rsidP="004C704B">
      <w:pPr>
        <w:autoSpaceDE w:val="0"/>
        <w:autoSpaceDN w:val="0"/>
        <w:adjustRightInd w:val="0"/>
        <w:spacing w:after="0" w:line="240" w:lineRule="auto"/>
        <w:jc w:val="center"/>
        <w:rPr>
          <w:rFonts w:ascii="Arial" w:eastAsia="Times New Roman" w:hAnsi="Calibri" w:cs="Arial Unicode MS"/>
          <w:b/>
          <w:kern w:val="1"/>
          <w:sz w:val="18"/>
          <w:szCs w:val="18"/>
          <w:lang w:eastAsia="es-ES"/>
        </w:rPr>
      </w:pPr>
    </w:p>
    <w:p w:rsidR="004C704B" w:rsidRPr="0025350B" w:rsidRDefault="004C704B" w:rsidP="004C704B">
      <w:pPr>
        <w:autoSpaceDE w:val="0"/>
        <w:autoSpaceDN w:val="0"/>
        <w:adjustRightInd w:val="0"/>
        <w:spacing w:after="0" w:line="240" w:lineRule="auto"/>
        <w:jc w:val="center"/>
        <w:rPr>
          <w:rFonts w:ascii="Calibri" w:eastAsia="Times New Roman" w:hAnsi="Calibri" w:cs="Arial Unicode MS"/>
          <w:kern w:val="1"/>
          <w:sz w:val="18"/>
          <w:szCs w:val="18"/>
        </w:rPr>
      </w:pPr>
      <w:r w:rsidRPr="0025350B">
        <w:rPr>
          <w:rFonts w:ascii="Arial" w:eastAsia="Times New Roman" w:hAnsi="Calibri" w:cs="Arial Unicode MS"/>
          <w:b/>
          <w:kern w:val="1"/>
          <w:sz w:val="18"/>
          <w:szCs w:val="18"/>
          <w:lang w:eastAsia="es-ES"/>
        </w:rPr>
        <w:t>RESUELVE</w:t>
      </w:r>
    </w:p>
    <w:p w:rsidR="004C704B" w:rsidRDefault="004C704B" w:rsidP="004C704B">
      <w:pPr>
        <w:autoSpaceDE w:val="0"/>
        <w:autoSpaceDN w:val="0"/>
        <w:adjustRightInd w:val="0"/>
        <w:spacing w:after="0" w:line="240" w:lineRule="auto"/>
        <w:jc w:val="both"/>
        <w:rPr>
          <w:rFonts w:ascii="Arial" w:eastAsia="Times New Roman" w:hAnsi="Calibri" w:cs="Arial Unicode MS"/>
          <w:kern w:val="1"/>
          <w:sz w:val="18"/>
          <w:szCs w:val="18"/>
          <w:lang w:val="es-ES" w:eastAsia="es-ES"/>
        </w:rPr>
      </w:pPr>
      <w:r w:rsidRPr="0025350B">
        <w:rPr>
          <w:rFonts w:ascii="Arial" w:eastAsia="Times New Roman" w:hAnsi="Calibri" w:cs="Arial Unicode MS"/>
          <w:b/>
          <w:kern w:val="1"/>
          <w:sz w:val="18"/>
          <w:szCs w:val="18"/>
          <w:lang w:eastAsia="es-ES"/>
        </w:rPr>
        <w:t>ART</w:t>
      </w:r>
      <w:r w:rsidRPr="0025350B">
        <w:rPr>
          <w:rFonts w:ascii="Arial" w:eastAsia="Times New Roman" w:hAnsi="Calibri" w:cs="Arial Unicode MS"/>
          <w:b/>
          <w:kern w:val="1"/>
          <w:sz w:val="18"/>
          <w:szCs w:val="18"/>
          <w:lang w:eastAsia="es-ES"/>
        </w:rPr>
        <w:t>Í</w:t>
      </w:r>
      <w:r w:rsidRPr="0025350B">
        <w:rPr>
          <w:rFonts w:ascii="Arial" w:eastAsia="Times New Roman" w:hAnsi="Calibri" w:cs="Arial Unicode MS"/>
          <w:b/>
          <w:kern w:val="1"/>
          <w:sz w:val="18"/>
          <w:szCs w:val="18"/>
          <w:lang w:eastAsia="es-ES"/>
        </w:rPr>
        <w:t>CULO UNO:</w:t>
      </w:r>
      <w:r>
        <w:rPr>
          <w:rFonts w:ascii="Arial" w:eastAsia="Times New Roman" w:hAnsi="Calibri" w:cs="Arial Unicode MS"/>
          <w:kern w:val="1"/>
          <w:sz w:val="18"/>
          <w:szCs w:val="18"/>
          <w:lang w:val="es-ES" w:eastAsia="es-ES"/>
        </w:rPr>
        <w:t xml:space="preserve"> </w:t>
      </w:r>
      <w:r w:rsidRPr="0025350B">
        <w:rPr>
          <w:rFonts w:ascii="Arial" w:eastAsia="Times New Roman" w:hAnsi="Calibri" w:cs="Arial Unicode MS"/>
          <w:kern w:val="1"/>
          <w:sz w:val="18"/>
          <w:szCs w:val="18"/>
          <w:lang w:val="es-ES" w:eastAsia="es-ES"/>
        </w:rPr>
        <w:t>Autorizar la renovaci</w:t>
      </w:r>
      <w:r w:rsidRPr="0025350B">
        <w:rPr>
          <w:rFonts w:ascii="Arial" w:eastAsia="Times New Roman" w:hAnsi="Calibri" w:cs="Arial Unicode MS"/>
          <w:kern w:val="1"/>
          <w:sz w:val="18"/>
          <w:szCs w:val="18"/>
          <w:lang w:val="es-ES" w:eastAsia="es-ES"/>
        </w:rPr>
        <w:t>ó</w:t>
      </w:r>
      <w:r w:rsidRPr="0025350B">
        <w:rPr>
          <w:rFonts w:ascii="Arial" w:eastAsia="Times New Roman" w:hAnsi="Calibri" w:cs="Arial Unicode MS"/>
          <w:kern w:val="1"/>
          <w:sz w:val="18"/>
          <w:szCs w:val="18"/>
          <w:lang w:val="es-ES" w:eastAsia="es-ES"/>
        </w:rPr>
        <w:t>n del Convenio Marco de Cooperaci</w:t>
      </w:r>
      <w:r w:rsidRPr="0025350B">
        <w:rPr>
          <w:rFonts w:ascii="Arial" w:eastAsia="Times New Roman" w:hAnsi="Calibri" w:cs="Arial Unicode MS"/>
          <w:kern w:val="1"/>
          <w:sz w:val="18"/>
          <w:szCs w:val="18"/>
          <w:lang w:val="es-ES" w:eastAsia="es-ES"/>
        </w:rPr>
        <w:t>ó</w:t>
      </w:r>
      <w:r w:rsidRPr="0025350B">
        <w:rPr>
          <w:rFonts w:ascii="Arial" w:eastAsia="Times New Roman" w:hAnsi="Calibri" w:cs="Arial Unicode MS"/>
          <w:kern w:val="1"/>
          <w:sz w:val="18"/>
          <w:szCs w:val="18"/>
          <w:lang w:val="es-ES" w:eastAsia="es-ES"/>
        </w:rPr>
        <w:t>n Acad</w:t>
      </w:r>
      <w:r w:rsidRPr="0025350B">
        <w:rPr>
          <w:rFonts w:ascii="Arial" w:eastAsia="Times New Roman" w:hAnsi="Calibri" w:cs="Arial Unicode MS"/>
          <w:kern w:val="1"/>
          <w:sz w:val="18"/>
          <w:szCs w:val="18"/>
          <w:lang w:val="es-ES" w:eastAsia="es-ES"/>
        </w:rPr>
        <w:t>é</w:t>
      </w:r>
      <w:r w:rsidRPr="0025350B">
        <w:rPr>
          <w:rFonts w:ascii="Arial" w:eastAsia="Times New Roman" w:hAnsi="Calibri" w:cs="Arial Unicode MS"/>
          <w:kern w:val="1"/>
          <w:sz w:val="18"/>
          <w:szCs w:val="18"/>
          <w:lang w:val="es-ES" w:eastAsia="es-ES"/>
        </w:rPr>
        <w:t>mica  con la Universidad de las Ciencias de la Cultura F</w:t>
      </w:r>
      <w:r w:rsidRPr="0025350B">
        <w:rPr>
          <w:rFonts w:ascii="Arial" w:eastAsia="Times New Roman" w:hAnsi="Calibri" w:cs="Arial Unicode MS"/>
          <w:kern w:val="1"/>
          <w:sz w:val="18"/>
          <w:szCs w:val="18"/>
          <w:lang w:val="es-ES" w:eastAsia="es-ES"/>
        </w:rPr>
        <w:t>í</w:t>
      </w:r>
      <w:r w:rsidRPr="0025350B">
        <w:rPr>
          <w:rFonts w:ascii="Arial" w:eastAsia="Times New Roman" w:hAnsi="Calibri" w:cs="Arial Unicode MS"/>
          <w:kern w:val="1"/>
          <w:sz w:val="18"/>
          <w:szCs w:val="18"/>
          <w:lang w:val="es-ES" w:eastAsia="es-ES"/>
        </w:rPr>
        <w:t>sica y el Deporte Manuel Fajardo de la Habana-Cuba.</w:t>
      </w:r>
    </w:p>
    <w:p w:rsidR="004C704B" w:rsidRPr="0025350B" w:rsidRDefault="004C704B" w:rsidP="004C704B">
      <w:pPr>
        <w:autoSpaceDE w:val="0"/>
        <w:autoSpaceDN w:val="0"/>
        <w:adjustRightInd w:val="0"/>
        <w:spacing w:after="0" w:line="240" w:lineRule="auto"/>
        <w:jc w:val="both"/>
        <w:rPr>
          <w:rFonts w:ascii="Arial" w:eastAsia="Times New Roman" w:hAnsi="Calibri" w:cs="Arial Unicode MS"/>
          <w:kern w:val="1"/>
          <w:sz w:val="18"/>
          <w:szCs w:val="18"/>
          <w:lang w:val="es-ES" w:eastAsia="es-ES"/>
        </w:rPr>
      </w:pPr>
    </w:p>
    <w:p w:rsidR="001E6CD4" w:rsidRDefault="004C704B" w:rsidP="00A82805">
      <w:pPr>
        <w:autoSpaceDE w:val="0"/>
        <w:autoSpaceDN w:val="0"/>
        <w:adjustRightInd w:val="0"/>
        <w:spacing w:after="0" w:line="240" w:lineRule="auto"/>
        <w:jc w:val="both"/>
        <w:rPr>
          <w:rFonts w:ascii="Arial" w:eastAsia="Times New Roman" w:hAnsi="Calibri" w:cs="Arial Unicode MS"/>
          <w:kern w:val="1"/>
          <w:sz w:val="18"/>
          <w:szCs w:val="18"/>
          <w:lang w:val="es-ES" w:eastAsia="es-ES"/>
        </w:rPr>
      </w:pPr>
      <w:r w:rsidRPr="0025350B">
        <w:rPr>
          <w:rFonts w:ascii="Arial" w:eastAsia="Times New Roman" w:hAnsi="Calibri" w:cs="Arial Unicode MS"/>
          <w:b/>
          <w:kern w:val="1"/>
          <w:sz w:val="18"/>
          <w:szCs w:val="18"/>
          <w:lang w:eastAsia="es-ES"/>
        </w:rPr>
        <w:t>ART</w:t>
      </w:r>
      <w:r w:rsidRPr="0025350B">
        <w:rPr>
          <w:rFonts w:ascii="Arial" w:eastAsia="Times New Roman" w:hAnsi="Calibri" w:cs="Arial Unicode MS"/>
          <w:b/>
          <w:kern w:val="1"/>
          <w:sz w:val="18"/>
          <w:szCs w:val="18"/>
          <w:lang w:eastAsia="es-ES"/>
        </w:rPr>
        <w:t>Í</w:t>
      </w:r>
      <w:r w:rsidRPr="0025350B">
        <w:rPr>
          <w:rFonts w:ascii="Arial" w:eastAsia="Times New Roman" w:hAnsi="Calibri" w:cs="Arial Unicode MS"/>
          <w:b/>
          <w:kern w:val="1"/>
          <w:sz w:val="18"/>
          <w:szCs w:val="18"/>
          <w:lang w:eastAsia="es-ES"/>
        </w:rPr>
        <w:t>CULO DOS:</w:t>
      </w:r>
      <w:r>
        <w:rPr>
          <w:rFonts w:ascii="Arial" w:eastAsia="Times New Roman" w:hAnsi="Calibri" w:cs="Arial Unicode MS"/>
          <w:kern w:val="1"/>
          <w:sz w:val="18"/>
          <w:szCs w:val="18"/>
          <w:lang w:val="es-ES" w:eastAsia="es-ES"/>
        </w:rPr>
        <w:t xml:space="preserve"> </w:t>
      </w:r>
      <w:r w:rsidRPr="0025350B">
        <w:rPr>
          <w:rFonts w:ascii="Arial" w:eastAsia="Times New Roman" w:hAnsi="Calibri" w:cs="Arial Unicode MS"/>
          <w:kern w:val="1"/>
          <w:sz w:val="18"/>
          <w:szCs w:val="18"/>
          <w:lang w:val="es-ES" w:eastAsia="es-ES"/>
        </w:rPr>
        <w:t>Autorizar la firma de los Convenios Espec</w:t>
      </w:r>
      <w:r w:rsidRPr="0025350B">
        <w:rPr>
          <w:rFonts w:ascii="Arial" w:eastAsia="Times New Roman" w:hAnsi="Calibri" w:cs="Arial Unicode MS"/>
          <w:kern w:val="1"/>
          <w:sz w:val="18"/>
          <w:szCs w:val="18"/>
          <w:lang w:val="es-ES" w:eastAsia="es-ES"/>
        </w:rPr>
        <w:t>í</w:t>
      </w:r>
      <w:r w:rsidRPr="0025350B">
        <w:rPr>
          <w:rFonts w:ascii="Arial" w:eastAsia="Times New Roman" w:hAnsi="Calibri" w:cs="Arial Unicode MS"/>
          <w:kern w:val="1"/>
          <w:sz w:val="18"/>
          <w:szCs w:val="18"/>
          <w:lang w:val="es-ES" w:eastAsia="es-ES"/>
        </w:rPr>
        <w:t>ficos de Cooperaci</w:t>
      </w:r>
      <w:r w:rsidRPr="0025350B">
        <w:rPr>
          <w:rFonts w:ascii="Arial" w:eastAsia="Times New Roman" w:hAnsi="Calibri" w:cs="Arial Unicode MS"/>
          <w:kern w:val="1"/>
          <w:sz w:val="18"/>
          <w:szCs w:val="18"/>
          <w:lang w:val="es-ES" w:eastAsia="es-ES"/>
        </w:rPr>
        <w:t>ó</w:t>
      </w:r>
      <w:r w:rsidRPr="0025350B">
        <w:rPr>
          <w:rFonts w:ascii="Arial" w:eastAsia="Times New Roman" w:hAnsi="Calibri" w:cs="Arial Unicode MS"/>
          <w:kern w:val="1"/>
          <w:sz w:val="18"/>
          <w:szCs w:val="18"/>
          <w:lang w:val="es-ES" w:eastAsia="es-ES"/>
        </w:rPr>
        <w:t>n Acad</w:t>
      </w:r>
      <w:r w:rsidRPr="0025350B">
        <w:rPr>
          <w:rFonts w:ascii="Arial" w:eastAsia="Times New Roman" w:hAnsi="Calibri" w:cs="Arial Unicode MS"/>
          <w:kern w:val="1"/>
          <w:sz w:val="18"/>
          <w:szCs w:val="18"/>
          <w:lang w:val="es-ES" w:eastAsia="es-ES"/>
        </w:rPr>
        <w:t>é</w:t>
      </w:r>
      <w:r w:rsidRPr="0025350B">
        <w:rPr>
          <w:rFonts w:ascii="Arial" w:eastAsia="Times New Roman" w:hAnsi="Calibri" w:cs="Arial Unicode MS"/>
          <w:kern w:val="1"/>
          <w:sz w:val="18"/>
          <w:szCs w:val="18"/>
          <w:lang w:val="es-ES" w:eastAsia="es-ES"/>
        </w:rPr>
        <w:t>mica descritos en el siguiente cuadro:</w:t>
      </w:r>
    </w:p>
    <w:p w:rsidR="00A82805" w:rsidRDefault="00A82805" w:rsidP="00A82805">
      <w:pPr>
        <w:autoSpaceDE w:val="0"/>
        <w:autoSpaceDN w:val="0"/>
        <w:adjustRightInd w:val="0"/>
        <w:spacing w:after="0" w:line="240" w:lineRule="auto"/>
        <w:jc w:val="both"/>
        <w:rPr>
          <w:rFonts w:ascii="Arial" w:hAnsi="Arial" w:cs="Arial"/>
          <w:b/>
          <w:bCs/>
          <w:sz w:val="18"/>
          <w:szCs w:val="18"/>
          <w:lang w:val="es-ES_tradnl"/>
        </w:rPr>
      </w:pPr>
    </w:p>
    <w:tbl>
      <w:tblPr>
        <w:tblpPr w:leftFromText="141" w:rightFromText="141" w:vertAnchor="page" w:horzAnchor="page" w:tblpX="1221" w:tblpY="1538"/>
        <w:tblW w:w="5032" w:type="dxa"/>
        <w:tblLayout w:type="fixed"/>
        <w:tblCellMar>
          <w:left w:w="70" w:type="dxa"/>
          <w:right w:w="70" w:type="dxa"/>
        </w:tblCellMar>
        <w:tblLook w:val="04A0"/>
      </w:tblPr>
      <w:tblGrid>
        <w:gridCol w:w="779"/>
        <w:gridCol w:w="709"/>
        <w:gridCol w:w="1701"/>
        <w:gridCol w:w="850"/>
        <w:gridCol w:w="993"/>
      </w:tblGrid>
      <w:tr w:rsidR="004C5955" w:rsidRPr="008F62AA" w:rsidTr="004C5955">
        <w:trPr>
          <w:trHeight w:val="404"/>
        </w:trPr>
        <w:tc>
          <w:tcPr>
            <w:tcW w:w="779"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4C5955" w:rsidRPr="008F62AA" w:rsidRDefault="004C5955" w:rsidP="004C5955">
            <w:pPr>
              <w:spacing w:after="0" w:line="240" w:lineRule="auto"/>
              <w:jc w:val="center"/>
              <w:rPr>
                <w:b/>
                <w:bCs/>
                <w:color w:val="000000"/>
                <w:sz w:val="11"/>
                <w:szCs w:val="11"/>
                <w:lang w:eastAsia="es-VE"/>
              </w:rPr>
            </w:pPr>
            <w:r w:rsidRPr="008F62AA">
              <w:rPr>
                <w:b/>
                <w:bCs/>
                <w:color w:val="000000"/>
                <w:sz w:val="11"/>
                <w:szCs w:val="11"/>
                <w:lang w:eastAsia="es-VE"/>
              </w:rPr>
              <w:t>PTO. CTA</w:t>
            </w:r>
          </w:p>
        </w:tc>
        <w:tc>
          <w:tcPr>
            <w:tcW w:w="709" w:type="dxa"/>
            <w:tcBorders>
              <w:top w:val="single" w:sz="8" w:space="0" w:color="auto"/>
              <w:left w:val="nil"/>
              <w:bottom w:val="single" w:sz="8" w:space="0" w:color="auto"/>
              <w:right w:val="single" w:sz="8" w:space="0" w:color="000000"/>
            </w:tcBorders>
            <w:shd w:val="clear" w:color="000000" w:fill="D9D9D9"/>
            <w:vAlign w:val="center"/>
            <w:hideMark/>
          </w:tcPr>
          <w:p w:rsidR="004C5955" w:rsidRPr="008F62AA" w:rsidRDefault="004C5955" w:rsidP="004C5955">
            <w:pPr>
              <w:spacing w:after="0" w:line="240" w:lineRule="auto"/>
              <w:jc w:val="center"/>
              <w:rPr>
                <w:b/>
                <w:bCs/>
                <w:color w:val="000000"/>
                <w:sz w:val="11"/>
                <w:szCs w:val="11"/>
                <w:lang w:eastAsia="es-VE"/>
              </w:rPr>
            </w:pPr>
            <w:r w:rsidRPr="008F62AA">
              <w:rPr>
                <w:b/>
                <w:bCs/>
                <w:color w:val="000000"/>
                <w:sz w:val="11"/>
                <w:szCs w:val="11"/>
                <w:lang w:eastAsia="es-VE"/>
              </w:rPr>
              <w:t>FECHA</w:t>
            </w:r>
          </w:p>
        </w:tc>
        <w:tc>
          <w:tcPr>
            <w:tcW w:w="1701" w:type="dxa"/>
            <w:tcBorders>
              <w:top w:val="single" w:sz="8" w:space="0" w:color="auto"/>
              <w:left w:val="nil"/>
              <w:bottom w:val="single" w:sz="8" w:space="0" w:color="auto"/>
              <w:right w:val="single" w:sz="8" w:space="0" w:color="000000"/>
            </w:tcBorders>
            <w:shd w:val="clear" w:color="000000" w:fill="D9D9D9"/>
            <w:vAlign w:val="center"/>
            <w:hideMark/>
          </w:tcPr>
          <w:p w:rsidR="004C5955" w:rsidRPr="008F62AA" w:rsidRDefault="004C5955" w:rsidP="004C5955">
            <w:pPr>
              <w:spacing w:after="0" w:line="240" w:lineRule="auto"/>
              <w:jc w:val="center"/>
              <w:rPr>
                <w:b/>
                <w:bCs/>
                <w:color w:val="000000"/>
                <w:sz w:val="11"/>
                <w:szCs w:val="11"/>
                <w:lang w:eastAsia="es-VE"/>
              </w:rPr>
            </w:pPr>
            <w:r w:rsidRPr="008F62AA">
              <w:rPr>
                <w:b/>
                <w:bCs/>
                <w:color w:val="000000"/>
                <w:sz w:val="11"/>
                <w:szCs w:val="11"/>
                <w:lang w:eastAsia="es-VE"/>
              </w:rPr>
              <w:t>CONCEPTO</w:t>
            </w:r>
          </w:p>
        </w:tc>
        <w:tc>
          <w:tcPr>
            <w:tcW w:w="850" w:type="dxa"/>
            <w:tcBorders>
              <w:top w:val="single" w:sz="8" w:space="0" w:color="auto"/>
              <w:left w:val="nil"/>
              <w:bottom w:val="single" w:sz="8" w:space="0" w:color="auto"/>
              <w:right w:val="single" w:sz="8" w:space="0" w:color="000000"/>
            </w:tcBorders>
            <w:shd w:val="clear" w:color="000000" w:fill="D9D9D9"/>
            <w:vAlign w:val="center"/>
            <w:hideMark/>
          </w:tcPr>
          <w:p w:rsidR="004C5955" w:rsidRPr="008F62AA" w:rsidRDefault="004C5955" w:rsidP="004C5955">
            <w:pPr>
              <w:spacing w:after="0" w:line="240" w:lineRule="auto"/>
              <w:jc w:val="center"/>
              <w:rPr>
                <w:b/>
                <w:bCs/>
                <w:color w:val="000000"/>
                <w:sz w:val="11"/>
                <w:szCs w:val="11"/>
                <w:lang w:eastAsia="es-VE"/>
              </w:rPr>
            </w:pPr>
            <w:r w:rsidRPr="008F62AA">
              <w:rPr>
                <w:b/>
                <w:bCs/>
                <w:color w:val="000000"/>
                <w:sz w:val="11"/>
                <w:szCs w:val="11"/>
                <w:lang w:eastAsia="es-VE"/>
              </w:rPr>
              <w:t>CRÉDITOS MONTO</w:t>
            </w:r>
          </w:p>
        </w:tc>
        <w:tc>
          <w:tcPr>
            <w:tcW w:w="993" w:type="dxa"/>
            <w:tcBorders>
              <w:top w:val="single" w:sz="8" w:space="0" w:color="auto"/>
              <w:left w:val="nil"/>
              <w:bottom w:val="single" w:sz="8" w:space="0" w:color="auto"/>
              <w:right w:val="single" w:sz="8" w:space="0" w:color="auto"/>
            </w:tcBorders>
            <w:shd w:val="clear" w:color="000000" w:fill="D9D9D9"/>
            <w:vAlign w:val="center"/>
            <w:hideMark/>
          </w:tcPr>
          <w:p w:rsidR="004C5955" w:rsidRPr="008F62AA" w:rsidRDefault="004C5955" w:rsidP="004C5955">
            <w:pPr>
              <w:spacing w:after="0" w:line="240" w:lineRule="auto"/>
              <w:jc w:val="center"/>
              <w:rPr>
                <w:b/>
                <w:bCs/>
                <w:color w:val="000000"/>
                <w:sz w:val="11"/>
                <w:szCs w:val="11"/>
                <w:lang w:eastAsia="es-VE"/>
              </w:rPr>
            </w:pPr>
            <w:r w:rsidRPr="008F62AA">
              <w:rPr>
                <w:b/>
                <w:bCs/>
                <w:color w:val="000000"/>
                <w:sz w:val="11"/>
                <w:szCs w:val="11"/>
                <w:lang w:eastAsia="es-VE"/>
              </w:rPr>
              <w:t>TRASPASOS MONTO</w:t>
            </w:r>
          </w:p>
        </w:tc>
      </w:tr>
      <w:tr w:rsidR="004C5955" w:rsidRPr="008F62AA" w:rsidTr="004C5955">
        <w:trPr>
          <w:trHeight w:val="585"/>
        </w:trPr>
        <w:tc>
          <w:tcPr>
            <w:tcW w:w="779" w:type="dxa"/>
            <w:tcBorders>
              <w:top w:val="nil"/>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0061</w:t>
            </w:r>
          </w:p>
        </w:tc>
        <w:tc>
          <w:tcPr>
            <w:tcW w:w="709" w:type="dxa"/>
            <w:tcBorders>
              <w:top w:val="nil"/>
              <w:left w:val="nil"/>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23/07/2014</w:t>
            </w:r>
          </w:p>
        </w:tc>
        <w:tc>
          <w:tcPr>
            <w:tcW w:w="1701" w:type="dxa"/>
            <w:tcBorders>
              <w:top w:val="nil"/>
              <w:left w:val="nil"/>
              <w:bottom w:val="nil"/>
              <w:right w:val="single" w:sz="8" w:space="0" w:color="000000"/>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PR8 - Traspaso Presupuestario con la finalidad de cubrir gasto de la construcción de la base de concreto para la colocación de la planta eléctrica.</w:t>
            </w:r>
          </w:p>
        </w:tc>
        <w:tc>
          <w:tcPr>
            <w:tcW w:w="850" w:type="dxa"/>
            <w:tcBorders>
              <w:top w:val="nil"/>
              <w:left w:val="nil"/>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c>
          <w:tcPr>
            <w:tcW w:w="993" w:type="dxa"/>
            <w:tcBorders>
              <w:top w:val="nil"/>
              <w:left w:val="nil"/>
              <w:bottom w:val="nil"/>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Bs.123.000,00</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31/07/2014</w:t>
            </w:r>
          </w:p>
        </w:tc>
        <w:tc>
          <w:tcPr>
            <w:tcW w:w="1701" w:type="dxa"/>
            <w:tcBorders>
              <w:top w:val="single" w:sz="8" w:space="0" w:color="auto"/>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AC1 - Aplicación de recursos según DIR Nº 2152-2014 del 31 de julio del 2014 por concepto del incremento salarial correspondiente al mes de agosto.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Bs.2.055.831</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0063</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03/09/2014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PR6 - Aplicación de recursos según DIR Nº 2384-2014 del 03 de septiembre del 2014 por concepto del pago del incremento de becas estudiantiles de junio-septiembre del año en curso.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Bs.1.425.800</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0064</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03/09/2014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PR6 - Aplicación de recursos según DIR Nº 2384-2014 del 03 de septiembre del 2014 para cubrir gastos por insuficiencias del comedor estudiantil correspondiente al año en curso.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Bs.3.868.723</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0065</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03/09/2014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AC2 - Aplicación de recursos según DIR Nº 2384-2014 del 03 de septiembre del 2014 para cubrir insuficiencias de gastos de funcionamiento correspondiente al año en curso.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xml:space="preserve"> Bs.2.536.527 </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0066</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03/09/2014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PR6 - Aplicación de recursos según DIR Nº 2384-2014 del 03 de septiembre del 2014 para cubrir gastos por insuficiencias de transporte correspondiente al año en curso.</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Bs.212.773</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0067</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10/09/2014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AC1 - Aplicación de recursos  según DIR Nº 2343-2014 del 01 de septiembre del 2014 por concepto del incremento salarial  correspondiente al mes de septiembre.</w:t>
            </w:r>
          </w:p>
        </w:tc>
        <w:tc>
          <w:tcPr>
            <w:tcW w:w="850" w:type="dxa"/>
            <w:tcBorders>
              <w:top w:val="nil"/>
              <w:left w:val="single" w:sz="8" w:space="0" w:color="auto"/>
              <w:bottom w:val="nil"/>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Bs.2.219.844</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r w:rsidR="004C5955" w:rsidRPr="008F62AA" w:rsidTr="004C5955">
        <w:trPr>
          <w:trHeight w:val="585"/>
        </w:trPr>
        <w:tc>
          <w:tcPr>
            <w:tcW w:w="779" w:type="dxa"/>
            <w:tcBorders>
              <w:top w:val="single" w:sz="8" w:space="0" w:color="auto"/>
              <w:left w:val="single" w:sz="8" w:space="0" w:color="auto"/>
              <w:bottom w:val="nil"/>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0068</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11/09/2014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 xml:space="preserve">PR6 - Traspaso Presupuestario para cubrir insuficiencia en partida presupuestaria  de Combustibles y lubricantes, y así, equipar y mantener operativo los buses que prestan el servicio de transporte a estudiantes y comunidad universitaria en general.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 11.245,00</w:t>
            </w:r>
          </w:p>
        </w:tc>
      </w:tr>
      <w:tr w:rsidR="004C5955" w:rsidRPr="008F62AA" w:rsidTr="004C5955">
        <w:trPr>
          <w:trHeight w:val="585"/>
        </w:trPr>
        <w:tc>
          <w:tcPr>
            <w:tcW w:w="77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0069</w:t>
            </w:r>
          </w:p>
        </w:tc>
        <w:tc>
          <w:tcPr>
            <w:tcW w:w="709"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17/09/2014</w:t>
            </w:r>
          </w:p>
        </w:tc>
        <w:tc>
          <w:tcPr>
            <w:tcW w:w="1701" w:type="dxa"/>
            <w:tcBorders>
              <w:top w:val="nil"/>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 xml:space="preserve">PR6 - Traspaso Presupuestario cubrir con el pago por la adquisición de franelas tipo chemisse, de medallas y gastos en relaciones sociales los cuales serán utilizados en los II Juegos Intermodulos de la UDS  </w:t>
            </w: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c>
          <w:tcPr>
            <w:tcW w:w="993" w:type="dxa"/>
            <w:tcBorders>
              <w:top w:val="nil"/>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 173.983,31</w:t>
            </w:r>
          </w:p>
        </w:tc>
      </w:tr>
      <w:tr w:rsidR="004C5955" w:rsidRPr="008F62AA" w:rsidTr="004C5955">
        <w:trPr>
          <w:trHeight w:val="585"/>
        </w:trPr>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Mod. N° 0070</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24/09/2014</w:t>
            </w:r>
          </w:p>
        </w:tc>
        <w:tc>
          <w:tcPr>
            <w:tcW w:w="1701" w:type="dxa"/>
            <w:tcBorders>
              <w:top w:val="single" w:sz="8" w:space="0" w:color="auto"/>
              <w:left w:val="nil"/>
              <w:bottom w:val="single" w:sz="8" w:space="0" w:color="auto"/>
              <w:right w:val="nil"/>
            </w:tcBorders>
            <w:shd w:val="clear" w:color="auto" w:fill="auto"/>
            <w:vAlign w:val="center"/>
            <w:hideMark/>
          </w:tcPr>
          <w:p w:rsidR="004C5955" w:rsidRPr="008F62AA" w:rsidRDefault="004C5955" w:rsidP="004C5955">
            <w:pPr>
              <w:spacing w:after="0" w:line="240" w:lineRule="auto"/>
              <w:jc w:val="both"/>
              <w:rPr>
                <w:color w:val="000000"/>
                <w:sz w:val="11"/>
                <w:szCs w:val="11"/>
              </w:rPr>
            </w:pPr>
            <w:r w:rsidRPr="008F62AA">
              <w:rPr>
                <w:color w:val="000000"/>
                <w:sz w:val="11"/>
                <w:szCs w:val="11"/>
              </w:rPr>
              <w:t>PR3 - Aplicación de recursos por Ingresos Propios por actividades de posgrado</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Bs.25.538,50</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4C5955" w:rsidRPr="008F62AA" w:rsidRDefault="004C5955" w:rsidP="004C5955">
            <w:pPr>
              <w:spacing w:after="0" w:line="240" w:lineRule="auto"/>
              <w:jc w:val="center"/>
              <w:rPr>
                <w:color w:val="000000"/>
                <w:sz w:val="11"/>
                <w:szCs w:val="11"/>
              </w:rPr>
            </w:pPr>
            <w:r w:rsidRPr="008F62AA">
              <w:rPr>
                <w:color w:val="000000"/>
                <w:sz w:val="11"/>
                <w:szCs w:val="11"/>
              </w:rPr>
              <w:t>- </w:t>
            </w:r>
          </w:p>
        </w:tc>
      </w:tr>
    </w:tbl>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Doctorado en Ciencias de la Actividad F</w:t>
      </w:r>
      <w:r w:rsidRPr="00437560">
        <w:rPr>
          <w:rFonts w:ascii="Arial" w:hAnsi="Calibri" w:cs="Arial Unicode MS"/>
          <w:kern w:val="1"/>
          <w:sz w:val="14"/>
          <w:szCs w:val="14"/>
        </w:rPr>
        <w:t>í</w:t>
      </w:r>
      <w:r w:rsidRPr="00437560">
        <w:rPr>
          <w:rFonts w:ascii="Arial" w:hAnsi="Calibri" w:cs="Arial Unicode MS"/>
          <w:kern w:val="1"/>
          <w:sz w:val="14"/>
          <w:szCs w:val="14"/>
        </w:rPr>
        <w:t>sica.</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Diplomado en Ciencias Sociales.</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Diplomado en Educaci</w:t>
      </w:r>
      <w:r w:rsidRPr="00437560">
        <w:rPr>
          <w:rFonts w:ascii="Arial" w:hAnsi="Calibri" w:cs="Arial Unicode MS"/>
          <w:kern w:val="1"/>
          <w:sz w:val="14"/>
          <w:szCs w:val="14"/>
        </w:rPr>
        <w:t>ó</w:t>
      </w:r>
      <w:r w:rsidRPr="00437560">
        <w:rPr>
          <w:rFonts w:ascii="Arial" w:hAnsi="Calibri" w:cs="Arial Unicode MS"/>
          <w:kern w:val="1"/>
          <w:sz w:val="14"/>
          <w:szCs w:val="14"/>
        </w:rPr>
        <w:t>n F</w:t>
      </w:r>
      <w:r w:rsidRPr="00437560">
        <w:rPr>
          <w:rFonts w:ascii="Arial" w:hAnsi="Calibri" w:cs="Arial Unicode MS"/>
          <w:kern w:val="1"/>
          <w:sz w:val="14"/>
          <w:szCs w:val="14"/>
        </w:rPr>
        <w:t>í</w:t>
      </w:r>
      <w:r w:rsidRPr="00437560">
        <w:rPr>
          <w:rFonts w:ascii="Arial" w:hAnsi="Calibri" w:cs="Arial Unicode MS"/>
          <w:kern w:val="1"/>
          <w:sz w:val="14"/>
          <w:szCs w:val="14"/>
        </w:rPr>
        <w:t>sica.</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Maestr</w:t>
      </w:r>
      <w:r w:rsidRPr="00437560">
        <w:rPr>
          <w:rFonts w:ascii="Arial" w:hAnsi="Calibri" w:cs="Arial Unicode MS"/>
          <w:kern w:val="1"/>
          <w:sz w:val="14"/>
          <w:szCs w:val="14"/>
        </w:rPr>
        <w:t>í</w:t>
      </w:r>
      <w:r w:rsidRPr="00437560">
        <w:rPr>
          <w:rFonts w:ascii="Arial" w:hAnsi="Calibri" w:cs="Arial Unicode MS"/>
          <w:kern w:val="1"/>
          <w:sz w:val="14"/>
          <w:szCs w:val="14"/>
        </w:rPr>
        <w:t>a en Deportes de Combate.</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Maestr</w:t>
      </w:r>
      <w:r w:rsidRPr="00437560">
        <w:rPr>
          <w:rFonts w:ascii="Arial" w:hAnsi="Calibri" w:cs="Arial Unicode MS"/>
          <w:kern w:val="1"/>
          <w:sz w:val="14"/>
          <w:szCs w:val="14"/>
        </w:rPr>
        <w:t>í</w:t>
      </w:r>
      <w:r w:rsidRPr="00437560">
        <w:rPr>
          <w:rFonts w:ascii="Arial" w:hAnsi="Calibri" w:cs="Arial Unicode MS"/>
          <w:kern w:val="1"/>
          <w:sz w:val="14"/>
          <w:szCs w:val="14"/>
        </w:rPr>
        <w:t>a en Actividad F</w:t>
      </w:r>
      <w:r w:rsidRPr="00437560">
        <w:rPr>
          <w:rFonts w:ascii="Arial" w:hAnsi="Calibri" w:cs="Arial Unicode MS"/>
          <w:kern w:val="1"/>
          <w:sz w:val="14"/>
          <w:szCs w:val="14"/>
        </w:rPr>
        <w:t>í</w:t>
      </w:r>
      <w:r w:rsidRPr="00437560">
        <w:rPr>
          <w:rFonts w:ascii="Arial" w:hAnsi="Calibri" w:cs="Arial Unicode MS"/>
          <w:kern w:val="1"/>
          <w:sz w:val="14"/>
          <w:szCs w:val="14"/>
        </w:rPr>
        <w:t>sica en la Comunidad.</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Maestr</w:t>
      </w:r>
      <w:r w:rsidRPr="00437560">
        <w:rPr>
          <w:rFonts w:ascii="Arial" w:hAnsi="Calibri" w:cs="Arial Unicode MS"/>
          <w:kern w:val="1"/>
          <w:sz w:val="14"/>
          <w:szCs w:val="14"/>
        </w:rPr>
        <w:t>í</w:t>
      </w:r>
      <w:r w:rsidRPr="00437560">
        <w:rPr>
          <w:rFonts w:ascii="Arial" w:hAnsi="Calibri" w:cs="Arial Unicode MS"/>
          <w:kern w:val="1"/>
          <w:sz w:val="14"/>
          <w:szCs w:val="14"/>
        </w:rPr>
        <w:t>a en Entrenamiento Deportivo.</w:t>
      </w:r>
    </w:p>
    <w:p w:rsidR="00437560"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Maestr</w:t>
      </w:r>
      <w:r w:rsidRPr="00437560">
        <w:rPr>
          <w:rFonts w:ascii="Arial" w:hAnsi="Calibri" w:cs="Arial Unicode MS"/>
          <w:kern w:val="1"/>
          <w:sz w:val="14"/>
          <w:szCs w:val="14"/>
        </w:rPr>
        <w:t>í</w:t>
      </w:r>
      <w:r w:rsidRPr="00437560">
        <w:rPr>
          <w:rFonts w:ascii="Arial" w:hAnsi="Calibri" w:cs="Arial Unicode MS"/>
          <w:kern w:val="1"/>
          <w:sz w:val="14"/>
          <w:szCs w:val="14"/>
        </w:rPr>
        <w:t>a en Psicolog</w:t>
      </w:r>
      <w:r w:rsidRPr="00437560">
        <w:rPr>
          <w:rFonts w:ascii="Arial" w:hAnsi="Calibri" w:cs="Arial Unicode MS"/>
          <w:kern w:val="1"/>
          <w:sz w:val="14"/>
          <w:szCs w:val="14"/>
        </w:rPr>
        <w:t>í</w:t>
      </w:r>
      <w:r w:rsidRPr="00437560">
        <w:rPr>
          <w:rFonts w:ascii="Arial" w:hAnsi="Calibri" w:cs="Arial Unicode MS"/>
          <w:kern w:val="1"/>
          <w:sz w:val="14"/>
          <w:szCs w:val="14"/>
        </w:rPr>
        <w:t>a del Deporte.</w:t>
      </w:r>
    </w:p>
    <w:p w:rsidR="001E6CD4" w:rsidRPr="00437560" w:rsidRDefault="00437560" w:rsidP="00C40F13">
      <w:pPr>
        <w:pStyle w:val="Prrafodelista"/>
        <w:numPr>
          <w:ilvl w:val="0"/>
          <w:numId w:val="7"/>
        </w:numPr>
        <w:jc w:val="both"/>
        <w:rPr>
          <w:rFonts w:ascii="Arial" w:hAnsi="Arial" w:cs="Arial"/>
          <w:b/>
          <w:bCs/>
          <w:sz w:val="18"/>
          <w:szCs w:val="18"/>
          <w:lang w:val="es-ES_tradnl"/>
        </w:rPr>
      </w:pPr>
      <w:r w:rsidRPr="00437560">
        <w:rPr>
          <w:rFonts w:ascii="Arial" w:hAnsi="Calibri" w:cs="Arial Unicode MS"/>
          <w:kern w:val="1"/>
          <w:sz w:val="14"/>
          <w:szCs w:val="14"/>
        </w:rPr>
        <w:t>Desarrollo del Programa de Maestr</w:t>
      </w:r>
      <w:r w:rsidRPr="00437560">
        <w:rPr>
          <w:rFonts w:ascii="Arial" w:hAnsi="Calibri" w:cs="Arial Unicode MS"/>
          <w:kern w:val="1"/>
          <w:sz w:val="14"/>
          <w:szCs w:val="14"/>
        </w:rPr>
        <w:t>í</w:t>
      </w:r>
      <w:r w:rsidRPr="00437560">
        <w:rPr>
          <w:rFonts w:ascii="Arial" w:hAnsi="Calibri" w:cs="Arial Unicode MS"/>
          <w:kern w:val="1"/>
          <w:sz w:val="14"/>
          <w:szCs w:val="14"/>
        </w:rPr>
        <w:t>a en Cultura F</w:t>
      </w:r>
      <w:r w:rsidRPr="00437560">
        <w:rPr>
          <w:rFonts w:ascii="Arial" w:hAnsi="Calibri" w:cs="Arial Unicode MS"/>
          <w:kern w:val="1"/>
          <w:sz w:val="14"/>
          <w:szCs w:val="14"/>
        </w:rPr>
        <w:t>í</w:t>
      </w:r>
      <w:r w:rsidRPr="00437560">
        <w:rPr>
          <w:rFonts w:ascii="Arial" w:hAnsi="Calibri" w:cs="Arial Unicode MS"/>
          <w:kern w:val="1"/>
          <w:sz w:val="14"/>
          <w:szCs w:val="14"/>
        </w:rPr>
        <w:t>sica Terap</w:t>
      </w:r>
      <w:r w:rsidRPr="00437560">
        <w:rPr>
          <w:rFonts w:ascii="Arial" w:hAnsi="Calibri" w:cs="Arial Unicode MS"/>
          <w:kern w:val="1"/>
          <w:sz w:val="14"/>
          <w:szCs w:val="14"/>
        </w:rPr>
        <w:t>é</w:t>
      </w:r>
      <w:r w:rsidRPr="00437560">
        <w:rPr>
          <w:rFonts w:ascii="Arial" w:hAnsi="Calibri" w:cs="Arial Unicode MS"/>
          <w:kern w:val="1"/>
          <w:sz w:val="14"/>
          <w:szCs w:val="14"/>
        </w:rPr>
        <w:t>utica y Profil</w:t>
      </w:r>
      <w:r w:rsidRPr="00437560">
        <w:rPr>
          <w:rFonts w:ascii="Arial" w:hAnsi="Calibri" w:cs="Arial Unicode MS"/>
          <w:kern w:val="1"/>
          <w:sz w:val="14"/>
          <w:szCs w:val="14"/>
        </w:rPr>
        <w:t>á</w:t>
      </w:r>
      <w:r w:rsidRPr="00437560">
        <w:rPr>
          <w:rFonts w:ascii="Arial" w:hAnsi="Calibri" w:cs="Arial Unicode MS"/>
          <w:kern w:val="1"/>
          <w:sz w:val="14"/>
          <w:szCs w:val="14"/>
        </w:rPr>
        <w:t>ctica</w:t>
      </w:r>
      <w:r>
        <w:rPr>
          <w:rFonts w:ascii="Arial" w:hAnsi="Calibri" w:cs="Arial Unicode MS"/>
          <w:kern w:val="1"/>
          <w:sz w:val="14"/>
          <w:szCs w:val="14"/>
        </w:rPr>
        <w:t>.</w:t>
      </w:r>
    </w:p>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6715DF" w:rsidRPr="006715DF" w:rsidRDefault="006715DF" w:rsidP="006715DF">
      <w:pPr>
        <w:spacing w:after="0" w:line="240" w:lineRule="auto"/>
        <w:rPr>
          <w:rFonts w:ascii="Arial" w:hAnsi="Arial" w:cs="Arial"/>
          <w:b/>
          <w:sz w:val="18"/>
          <w:szCs w:val="18"/>
          <w:lang w:val="es-ES_tradnl"/>
        </w:rPr>
      </w:pPr>
      <w:r w:rsidRPr="006715DF">
        <w:rPr>
          <w:rFonts w:ascii="Arial" w:hAnsi="Arial" w:cs="Arial"/>
          <w:b/>
          <w:sz w:val="18"/>
          <w:szCs w:val="18"/>
          <w:lang w:val="es-ES_tradnl"/>
        </w:rPr>
        <w:lastRenderedPageBreak/>
        <w:t>RESOLUCIÓN CR-O-Nº 05-0001/2014</w:t>
      </w:r>
    </w:p>
    <w:p w:rsidR="006715DF" w:rsidRPr="006715DF" w:rsidRDefault="006715DF" w:rsidP="006715DF">
      <w:pPr>
        <w:spacing w:after="0" w:line="240" w:lineRule="auto"/>
        <w:jc w:val="center"/>
        <w:rPr>
          <w:rFonts w:ascii="Arial" w:hAnsi="Arial" w:cs="Arial"/>
          <w:b/>
          <w:sz w:val="18"/>
          <w:szCs w:val="18"/>
        </w:rPr>
      </w:pPr>
    </w:p>
    <w:p w:rsidR="006715DF" w:rsidRPr="006715DF" w:rsidRDefault="006715DF" w:rsidP="006715DF">
      <w:pPr>
        <w:spacing w:after="0" w:line="240" w:lineRule="auto"/>
        <w:jc w:val="center"/>
        <w:rPr>
          <w:rFonts w:ascii="Arial" w:hAnsi="Arial" w:cs="Arial"/>
          <w:b/>
          <w:sz w:val="18"/>
          <w:szCs w:val="18"/>
        </w:rPr>
      </w:pPr>
      <w:r w:rsidRPr="006715DF">
        <w:rPr>
          <w:rFonts w:ascii="Arial" w:hAnsi="Arial" w:cs="Arial"/>
          <w:b/>
          <w:sz w:val="18"/>
          <w:szCs w:val="18"/>
        </w:rPr>
        <w:t>RESUELVE</w:t>
      </w:r>
    </w:p>
    <w:p w:rsidR="006715DF" w:rsidRPr="006715DF" w:rsidRDefault="006715DF" w:rsidP="006715DF">
      <w:pPr>
        <w:spacing w:after="0" w:line="240" w:lineRule="auto"/>
        <w:jc w:val="center"/>
        <w:rPr>
          <w:rFonts w:ascii="Arial" w:hAnsi="Arial" w:cs="Arial"/>
          <w:b/>
          <w:sz w:val="18"/>
          <w:szCs w:val="18"/>
        </w:rPr>
      </w:pPr>
    </w:p>
    <w:p w:rsidR="006715DF" w:rsidRPr="006715DF" w:rsidRDefault="006715DF" w:rsidP="006715DF">
      <w:pPr>
        <w:spacing w:after="0" w:line="240" w:lineRule="auto"/>
        <w:jc w:val="both"/>
        <w:rPr>
          <w:rFonts w:ascii="Arial" w:hAnsi="Arial" w:cs="Arial"/>
          <w:sz w:val="18"/>
          <w:szCs w:val="18"/>
        </w:rPr>
      </w:pPr>
      <w:r w:rsidRPr="006715DF">
        <w:rPr>
          <w:rFonts w:ascii="Arial" w:hAnsi="Arial" w:cs="Arial"/>
          <w:b/>
          <w:sz w:val="18"/>
          <w:szCs w:val="18"/>
        </w:rPr>
        <w:t>ARTÍCULO UNO:</w:t>
      </w:r>
      <w:r>
        <w:rPr>
          <w:rFonts w:ascii="Arial" w:hAnsi="Arial" w:cs="Arial"/>
          <w:sz w:val="18"/>
          <w:szCs w:val="18"/>
        </w:rPr>
        <w:t xml:space="preserve"> </w:t>
      </w:r>
      <w:r w:rsidRPr="006715DF">
        <w:rPr>
          <w:rFonts w:ascii="Arial" w:hAnsi="Arial" w:cs="Arial"/>
          <w:sz w:val="18"/>
          <w:szCs w:val="18"/>
        </w:rPr>
        <w:t>Dejar sin efecto la resolución CR-O-N° 02-0004/2014 de fecha 24/04/2014, en la cual se design</w:t>
      </w:r>
      <w:r w:rsidR="00B37E82" w:rsidRPr="006715DF">
        <w:rPr>
          <w:rFonts w:ascii="Arial" w:hAnsi="Arial" w:cs="Arial"/>
          <w:sz w:val="18"/>
          <w:szCs w:val="18"/>
          <w:lang w:val="es-ES_tradnl"/>
        </w:rPr>
        <w:t>ó</w:t>
      </w:r>
      <w:r w:rsidRPr="006715DF">
        <w:rPr>
          <w:rFonts w:ascii="Arial" w:hAnsi="Arial" w:cs="Arial"/>
          <w:sz w:val="18"/>
          <w:szCs w:val="18"/>
          <w:lang w:val="es-ES_tradnl"/>
        </w:rPr>
        <w:t xml:space="preserve"> la </w:t>
      </w:r>
      <w:r w:rsidRPr="006715DF">
        <w:rPr>
          <w:rFonts w:ascii="Arial" w:hAnsi="Arial" w:cs="Arial"/>
          <w:b/>
          <w:sz w:val="18"/>
          <w:szCs w:val="18"/>
          <w:lang w:val="es-ES_tradnl"/>
        </w:rPr>
        <w:t>Comisión de Apoyo al Proceso de Auditor</w:t>
      </w:r>
      <w:r w:rsidR="00B37E82" w:rsidRPr="00B37E82">
        <w:rPr>
          <w:rFonts w:ascii="Arial" w:hAnsi="Arial" w:cs="Arial"/>
          <w:b/>
          <w:sz w:val="18"/>
          <w:szCs w:val="18"/>
          <w:lang w:val="es-ES_tradnl"/>
        </w:rPr>
        <w:t>í</w:t>
      </w:r>
      <w:r w:rsidRPr="006715DF">
        <w:rPr>
          <w:rFonts w:ascii="Arial" w:hAnsi="Arial" w:cs="Arial"/>
          <w:b/>
          <w:sz w:val="18"/>
          <w:szCs w:val="18"/>
          <w:lang w:val="es-ES_tradnl"/>
        </w:rPr>
        <w:t xml:space="preserve">as </w:t>
      </w:r>
      <w:r w:rsidRPr="006715DF">
        <w:rPr>
          <w:rFonts w:ascii="Arial" w:hAnsi="Arial" w:cs="Arial"/>
          <w:sz w:val="18"/>
          <w:szCs w:val="18"/>
          <w:lang w:val="es-ES_tradnl"/>
        </w:rPr>
        <w:t>del Programa Municipalizado Actividad Física y Salud Misión Sucre.</w:t>
      </w:r>
    </w:p>
    <w:p w:rsidR="006715DF" w:rsidRPr="006715DF" w:rsidRDefault="006715DF" w:rsidP="006715DF">
      <w:pPr>
        <w:spacing w:after="0" w:line="240" w:lineRule="auto"/>
        <w:ind w:left="2700" w:hanging="2700"/>
        <w:jc w:val="both"/>
        <w:rPr>
          <w:rFonts w:ascii="Arial" w:hAnsi="Arial" w:cs="Arial"/>
          <w:b/>
          <w:sz w:val="18"/>
          <w:szCs w:val="18"/>
        </w:rPr>
      </w:pPr>
    </w:p>
    <w:p w:rsidR="006715DF" w:rsidRPr="006715DF" w:rsidRDefault="006715DF" w:rsidP="006715DF">
      <w:pPr>
        <w:spacing w:after="0" w:line="240" w:lineRule="auto"/>
        <w:jc w:val="both"/>
        <w:rPr>
          <w:rFonts w:ascii="Arial" w:hAnsi="Arial" w:cs="Arial"/>
          <w:sz w:val="18"/>
          <w:szCs w:val="18"/>
        </w:rPr>
      </w:pPr>
      <w:r w:rsidRPr="006715DF">
        <w:rPr>
          <w:rFonts w:ascii="Arial" w:hAnsi="Arial" w:cs="Arial"/>
          <w:b/>
          <w:sz w:val="18"/>
          <w:szCs w:val="18"/>
        </w:rPr>
        <w:t>ARTÍCULO DOS:</w:t>
      </w:r>
      <w:r>
        <w:rPr>
          <w:rFonts w:ascii="Arial" w:hAnsi="Arial" w:cs="Arial"/>
          <w:sz w:val="18"/>
          <w:szCs w:val="18"/>
        </w:rPr>
        <w:t xml:space="preserve"> </w:t>
      </w:r>
      <w:r w:rsidRPr="006715DF">
        <w:rPr>
          <w:rFonts w:ascii="Arial" w:hAnsi="Arial" w:cs="Arial"/>
          <w:sz w:val="18"/>
          <w:szCs w:val="18"/>
        </w:rPr>
        <w:t>Designar</w:t>
      </w:r>
      <w:r w:rsidRPr="006715DF">
        <w:rPr>
          <w:rFonts w:ascii="Arial" w:hAnsi="Arial" w:cs="Arial"/>
          <w:sz w:val="18"/>
          <w:szCs w:val="18"/>
          <w:lang w:val="es-ES_tradnl"/>
        </w:rPr>
        <w:t xml:space="preserve"> la nueva </w:t>
      </w:r>
      <w:r w:rsidRPr="006715DF">
        <w:rPr>
          <w:rFonts w:ascii="Arial" w:hAnsi="Arial" w:cs="Arial"/>
          <w:b/>
          <w:sz w:val="18"/>
          <w:szCs w:val="18"/>
          <w:lang w:val="es-ES_tradnl"/>
        </w:rPr>
        <w:t xml:space="preserve">Comisión de Apoyo al Proceso de </w:t>
      </w:r>
      <w:r w:rsidR="00F97B7A" w:rsidRPr="006715DF">
        <w:rPr>
          <w:rFonts w:ascii="Arial" w:hAnsi="Arial" w:cs="Arial"/>
          <w:b/>
          <w:sz w:val="18"/>
          <w:szCs w:val="18"/>
          <w:lang w:val="es-ES_tradnl"/>
        </w:rPr>
        <w:t>Auditor</w:t>
      </w:r>
      <w:r w:rsidR="00F97B7A" w:rsidRPr="00B37E82">
        <w:rPr>
          <w:rFonts w:ascii="Arial" w:hAnsi="Arial" w:cs="Arial"/>
          <w:b/>
          <w:sz w:val="18"/>
          <w:szCs w:val="18"/>
          <w:lang w:val="es-ES_tradnl"/>
        </w:rPr>
        <w:t>í</w:t>
      </w:r>
      <w:r w:rsidR="00F97B7A" w:rsidRPr="006715DF">
        <w:rPr>
          <w:rFonts w:ascii="Arial" w:hAnsi="Arial" w:cs="Arial"/>
          <w:b/>
          <w:sz w:val="18"/>
          <w:szCs w:val="18"/>
          <w:lang w:val="es-ES_tradnl"/>
        </w:rPr>
        <w:t>as</w:t>
      </w:r>
      <w:r w:rsidRPr="006715DF">
        <w:rPr>
          <w:rFonts w:ascii="Arial" w:hAnsi="Arial" w:cs="Arial"/>
          <w:b/>
          <w:sz w:val="18"/>
          <w:szCs w:val="18"/>
          <w:lang w:val="es-ES_tradnl"/>
        </w:rPr>
        <w:t xml:space="preserve"> 2014-II y 2015-I</w:t>
      </w:r>
      <w:r w:rsidRPr="006715DF">
        <w:rPr>
          <w:rFonts w:ascii="Arial" w:hAnsi="Arial" w:cs="Arial"/>
          <w:sz w:val="18"/>
          <w:szCs w:val="18"/>
          <w:lang w:val="es-ES_tradnl"/>
        </w:rPr>
        <w:t xml:space="preserve"> del Programa Municipalizado Actividad Física y Salud Misión Sucre-UDS.</w:t>
      </w:r>
      <w:r w:rsidR="00EA5A86">
        <w:rPr>
          <w:rFonts w:ascii="Arial" w:hAnsi="Arial" w:cs="Arial"/>
          <w:sz w:val="18"/>
          <w:szCs w:val="18"/>
          <w:lang w:val="es-ES_tradnl"/>
        </w:rPr>
        <w:t xml:space="preserve"> </w:t>
      </w:r>
    </w:p>
    <w:p w:rsidR="001E6CD4" w:rsidRDefault="001E6CD4" w:rsidP="00C40F13">
      <w:pPr>
        <w:spacing w:after="0" w:line="240" w:lineRule="auto"/>
        <w:jc w:val="both"/>
        <w:rPr>
          <w:rFonts w:ascii="Arial" w:hAnsi="Arial" w:cs="Arial"/>
          <w:b/>
          <w:bCs/>
          <w:sz w:val="18"/>
          <w:szCs w:val="18"/>
          <w:lang w:val="es-ES_tradnl"/>
        </w:rPr>
      </w:pPr>
    </w:p>
    <w:tbl>
      <w:tblPr>
        <w:tblStyle w:val="Tablaconcuadrcula"/>
        <w:tblpPr w:leftFromText="141" w:rightFromText="141" w:vertAnchor="text" w:horzAnchor="margin" w:tblpY="88"/>
        <w:tblW w:w="4219" w:type="dxa"/>
        <w:tblLook w:val="04A0"/>
      </w:tblPr>
      <w:tblGrid>
        <w:gridCol w:w="2528"/>
        <w:gridCol w:w="1691"/>
      </w:tblGrid>
      <w:tr w:rsidR="00A86778" w:rsidRPr="00A86778" w:rsidTr="00A86778">
        <w:trPr>
          <w:trHeight w:val="410"/>
        </w:trPr>
        <w:tc>
          <w:tcPr>
            <w:tcW w:w="2528" w:type="dxa"/>
          </w:tcPr>
          <w:p w:rsidR="00A86778" w:rsidRPr="00A86778" w:rsidRDefault="00A86778" w:rsidP="00A86778">
            <w:pPr>
              <w:jc w:val="center"/>
              <w:rPr>
                <w:rFonts w:ascii="Arial" w:hAnsi="Arial" w:cs="Arial"/>
                <w:b/>
                <w:sz w:val="16"/>
                <w:szCs w:val="16"/>
                <w:lang w:val="es-ES_tradnl"/>
              </w:rPr>
            </w:pPr>
            <w:r w:rsidRPr="00A86778">
              <w:rPr>
                <w:rFonts w:ascii="Arial" w:hAnsi="Arial" w:cs="Arial"/>
                <w:b/>
                <w:sz w:val="16"/>
                <w:szCs w:val="16"/>
                <w:lang w:val="es-ES_tradnl"/>
              </w:rPr>
              <w:t>Nombre y Apellido</w:t>
            </w:r>
          </w:p>
        </w:tc>
        <w:tc>
          <w:tcPr>
            <w:tcW w:w="1691" w:type="dxa"/>
          </w:tcPr>
          <w:p w:rsidR="00A86778" w:rsidRPr="00A86778" w:rsidRDefault="00A86778" w:rsidP="00A86778">
            <w:pPr>
              <w:jc w:val="center"/>
              <w:rPr>
                <w:rFonts w:ascii="Arial" w:hAnsi="Arial" w:cs="Arial"/>
                <w:b/>
                <w:sz w:val="16"/>
                <w:szCs w:val="16"/>
                <w:lang w:val="es-ES_tradnl"/>
              </w:rPr>
            </w:pPr>
            <w:r w:rsidRPr="00A86778">
              <w:rPr>
                <w:rFonts w:ascii="Arial" w:hAnsi="Arial" w:cs="Arial"/>
                <w:b/>
                <w:sz w:val="16"/>
                <w:szCs w:val="16"/>
                <w:lang w:val="es-ES_tradnl"/>
              </w:rPr>
              <w:t>Nº Cédula de Identidad</w:t>
            </w:r>
          </w:p>
        </w:tc>
      </w:tr>
      <w:tr w:rsidR="00A86778" w:rsidRPr="00A86778" w:rsidTr="00A86778">
        <w:trPr>
          <w:trHeight w:val="222"/>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1.-</w:t>
            </w:r>
            <w:r w:rsidRPr="00A86778">
              <w:rPr>
                <w:rFonts w:ascii="Arial" w:hAnsi="Arial" w:cs="Arial"/>
                <w:sz w:val="16"/>
                <w:szCs w:val="16"/>
                <w:lang w:val="es-ES_tradnl"/>
              </w:rPr>
              <w:t xml:space="preserve"> Jelen D. Mora</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V- 5.665.887</w:t>
            </w:r>
          </w:p>
        </w:tc>
      </w:tr>
      <w:tr w:rsidR="00A86778" w:rsidRPr="00A86778" w:rsidTr="00A86778">
        <w:trPr>
          <w:trHeight w:val="222"/>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2.-</w:t>
            </w:r>
            <w:r w:rsidRPr="00A86778">
              <w:rPr>
                <w:rFonts w:ascii="Arial" w:hAnsi="Arial" w:cs="Arial"/>
                <w:sz w:val="16"/>
                <w:szCs w:val="16"/>
                <w:lang w:val="es-ES_tradnl"/>
              </w:rPr>
              <w:t xml:space="preserve"> Isabe U. Merlo V.</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 xml:space="preserve">V-10.328.667 </w:t>
            </w:r>
          </w:p>
        </w:tc>
      </w:tr>
      <w:tr w:rsidR="00A86778" w:rsidRPr="00A86778" w:rsidTr="00A86778">
        <w:trPr>
          <w:trHeight w:val="222"/>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 xml:space="preserve">3.- </w:t>
            </w:r>
            <w:r w:rsidRPr="00A86778">
              <w:rPr>
                <w:rFonts w:ascii="Arial" w:hAnsi="Arial" w:cs="Arial"/>
                <w:sz w:val="16"/>
                <w:szCs w:val="16"/>
                <w:lang w:val="es-ES_tradnl"/>
              </w:rPr>
              <w:t>William E. Osto F.</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V-18.502.188</w:t>
            </w:r>
          </w:p>
        </w:tc>
      </w:tr>
      <w:tr w:rsidR="00A86778" w:rsidRPr="00A86778" w:rsidTr="00A86778">
        <w:trPr>
          <w:trHeight w:val="222"/>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4.-</w:t>
            </w:r>
            <w:r w:rsidRPr="00A86778">
              <w:rPr>
                <w:rFonts w:ascii="Arial" w:hAnsi="Arial" w:cs="Arial"/>
                <w:sz w:val="16"/>
                <w:szCs w:val="16"/>
                <w:lang w:val="es-ES_tradnl"/>
              </w:rPr>
              <w:t xml:space="preserve"> Daniel J. Pérez P  </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V-16.994.236</w:t>
            </w:r>
          </w:p>
        </w:tc>
      </w:tr>
      <w:tr w:rsidR="00A86778" w:rsidRPr="00A86778" w:rsidTr="00A86778">
        <w:trPr>
          <w:trHeight w:val="222"/>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5.-</w:t>
            </w:r>
            <w:r w:rsidRPr="00A86778">
              <w:rPr>
                <w:rFonts w:ascii="Arial" w:hAnsi="Arial" w:cs="Arial"/>
                <w:sz w:val="16"/>
                <w:szCs w:val="16"/>
                <w:lang w:val="es-ES_tradnl"/>
              </w:rPr>
              <w:t xml:space="preserve"> Nery J. Rodríguez </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V-4.100.857</w:t>
            </w:r>
          </w:p>
        </w:tc>
      </w:tr>
      <w:tr w:rsidR="00A86778" w:rsidRPr="00A86778" w:rsidTr="00A86778">
        <w:trPr>
          <w:trHeight w:val="235"/>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6.-</w:t>
            </w:r>
            <w:r w:rsidRPr="00A86778">
              <w:rPr>
                <w:rFonts w:ascii="Arial" w:hAnsi="Arial" w:cs="Arial"/>
                <w:sz w:val="16"/>
                <w:szCs w:val="16"/>
                <w:lang w:val="es-ES_tradnl"/>
              </w:rPr>
              <w:t xml:space="preserve"> Romina A. Leyba R.</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E-84.422.249</w:t>
            </w:r>
          </w:p>
        </w:tc>
      </w:tr>
      <w:tr w:rsidR="00A86778" w:rsidRPr="00A86778" w:rsidTr="00A86778">
        <w:trPr>
          <w:trHeight w:val="235"/>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7.-</w:t>
            </w:r>
            <w:r w:rsidRPr="00A86778">
              <w:rPr>
                <w:rFonts w:ascii="Arial" w:hAnsi="Arial" w:cs="Arial"/>
                <w:sz w:val="16"/>
                <w:szCs w:val="16"/>
                <w:lang w:val="es-ES_tradnl"/>
              </w:rPr>
              <w:t xml:space="preserve"> Yunior R. Páez B. </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V-16.993.332</w:t>
            </w:r>
          </w:p>
        </w:tc>
      </w:tr>
      <w:tr w:rsidR="00A86778" w:rsidRPr="00A86778" w:rsidTr="00A86778">
        <w:trPr>
          <w:trHeight w:val="235"/>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8.-</w:t>
            </w:r>
            <w:r w:rsidRPr="00A86778">
              <w:rPr>
                <w:rFonts w:ascii="Arial" w:hAnsi="Arial" w:cs="Arial"/>
                <w:sz w:val="16"/>
                <w:szCs w:val="16"/>
                <w:lang w:val="es-ES_tradnl"/>
              </w:rPr>
              <w:t xml:space="preserve"> José L. Rivas A.</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V-10.328.218</w:t>
            </w:r>
          </w:p>
        </w:tc>
      </w:tr>
      <w:tr w:rsidR="00A86778" w:rsidRPr="00A86778" w:rsidTr="00A86778">
        <w:trPr>
          <w:trHeight w:val="235"/>
        </w:trPr>
        <w:tc>
          <w:tcPr>
            <w:tcW w:w="2528" w:type="dxa"/>
          </w:tcPr>
          <w:p w:rsidR="00A86778" w:rsidRPr="00A86778" w:rsidRDefault="00A86778" w:rsidP="00A86778">
            <w:pPr>
              <w:jc w:val="both"/>
              <w:rPr>
                <w:rFonts w:ascii="Arial" w:hAnsi="Arial" w:cs="Arial"/>
                <w:sz w:val="16"/>
                <w:szCs w:val="16"/>
                <w:lang w:val="es-ES_tradnl"/>
              </w:rPr>
            </w:pPr>
            <w:r w:rsidRPr="00A86778">
              <w:rPr>
                <w:rFonts w:ascii="Arial" w:hAnsi="Arial" w:cs="Arial"/>
                <w:b/>
                <w:sz w:val="16"/>
                <w:szCs w:val="16"/>
                <w:lang w:val="es-ES_tradnl"/>
              </w:rPr>
              <w:t xml:space="preserve">9.- </w:t>
            </w:r>
            <w:r w:rsidRPr="00A86778">
              <w:rPr>
                <w:rFonts w:ascii="Arial" w:hAnsi="Arial" w:cs="Arial"/>
                <w:sz w:val="16"/>
                <w:szCs w:val="16"/>
                <w:lang w:val="es-ES_tradnl"/>
              </w:rPr>
              <w:t>José G. García M.</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V-16.775.787</w:t>
            </w:r>
          </w:p>
        </w:tc>
      </w:tr>
      <w:tr w:rsidR="00A86778" w:rsidRPr="00A86778" w:rsidTr="00A86778">
        <w:trPr>
          <w:trHeight w:val="246"/>
        </w:trPr>
        <w:tc>
          <w:tcPr>
            <w:tcW w:w="2528" w:type="dxa"/>
          </w:tcPr>
          <w:p w:rsidR="00A86778" w:rsidRPr="00A86778" w:rsidRDefault="00A86778" w:rsidP="00A86778">
            <w:pPr>
              <w:jc w:val="both"/>
              <w:rPr>
                <w:rFonts w:ascii="Arial" w:hAnsi="Arial" w:cs="Arial"/>
                <w:b/>
                <w:sz w:val="16"/>
                <w:szCs w:val="16"/>
                <w:lang w:val="es-ES_tradnl"/>
              </w:rPr>
            </w:pPr>
            <w:r w:rsidRPr="00A86778">
              <w:rPr>
                <w:rFonts w:ascii="Arial" w:hAnsi="Arial" w:cs="Arial"/>
                <w:b/>
                <w:sz w:val="16"/>
                <w:szCs w:val="16"/>
                <w:lang w:val="es-ES_tradnl"/>
              </w:rPr>
              <w:t xml:space="preserve">10.- </w:t>
            </w:r>
            <w:r w:rsidRPr="00A86778">
              <w:rPr>
                <w:rFonts w:ascii="Arial" w:hAnsi="Arial" w:cs="Arial"/>
                <w:sz w:val="16"/>
                <w:szCs w:val="16"/>
                <w:lang w:val="es-ES_tradnl"/>
              </w:rPr>
              <w:t>Jesús O. Escobar R.</w:t>
            </w:r>
          </w:p>
        </w:tc>
        <w:tc>
          <w:tcPr>
            <w:tcW w:w="1691" w:type="dxa"/>
          </w:tcPr>
          <w:p w:rsidR="00A86778" w:rsidRPr="00A86778" w:rsidRDefault="00A86778" w:rsidP="00A86778">
            <w:pPr>
              <w:rPr>
                <w:rFonts w:ascii="Arial" w:hAnsi="Arial" w:cs="Arial"/>
                <w:sz w:val="16"/>
                <w:szCs w:val="16"/>
                <w:lang w:val="es-ES_tradnl"/>
              </w:rPr>
            </w:pPr>
            <w:r w:rsidRPr="00A86778">
              <w:rPr>
                <w:rFonts w:ascii="Arial" w:hAnsi="Arial" w:cs="Arial"/>
                <w:sz w:val="16"/>
                <w:szCs w:val="16"/>
                <w:lang w:val="es-ES_tradnl"/>
              </w:rPr>
              <w:t xml:space="preserve"> V-20.158.687</w:t>
            </w:r>
          </w:p>
        </w:tc>
      </w:tr>
    </w:tbl>
    <w:p w:rsidR="001E6CD4" w:rsidRDefault="001E6CD4" w:rsidP="00C40F13">
      <w:pPr>
        <w:spacing w:after="0" w:line="240" w:lineRule="auto"/>
        <w:jc w:val="both"/>
        <w:rPr>
          <w:rFonts w:ascii="Arial" w:hAnsi="Arial" w:cs="Arial"/>
          <w:b/>
          <w:bCs/>
          <w:sz w:val="18"/>
          <w:szCs w:val="18"/>
          <w:lang w:val="es-ES_tradnl"/>
        </w:rPr>
      </w:pPr>
    </w:p>
    <w:p w:rsidR="001E6CD4" w:rsidRDefault="001E6CD4" w:rsidP="00C40F13">
      <w:pPr>
        <w:spacing w:after="0" w:line="240" w:lineRule="auto"/>
        <w:jc w:val="both"/>
        <w:rPr>
          <w:rFonts w:ascii="Arial" w:hAnsi="Arial" w:cs="Arial"/>
          <w:b/>
          <w:bCs/>
          <w:sz w:val="18"/>
          <w:szCs w:val="18"/>
          <w:lang w:val="es-ES_tradnl"/>
        </w:rPr>
      </w:pPr>
    </w:p>
    <w:p w:rsidR="00EF0CD5" w:rsidRPr="00EF0CD5" w:rsidRDefault="00EF0CD5" w:rsidP="00EF0CD5">
      <w:pPr>
        <w:spacing w:after="0" w:line="240" w:lineRule="auto"/>
        <w:rPr>
          <w:rFonts w:ascii="Arial" w:hAnsi="Arial" w:cs="Arial"/>
          <w:b/>
          <w:sz w:val="18"/>
          <w:szCs w:val="18"/>
          <w:lang w:val="es-ES_tradnl"/>
        </w:rPr>
      </w:pPr>
      <w:r w:rsidRPr="00EF0CD5">
        <w:rPr>
          <w:rFonts w:ascii="Arial" w:hAnsi="Arial" w:cs="Arial"/>
          <w:b/>
          <w:sz w:val="18"/>
          <w:szCs w:val="18"/>
          <w:lang w:val="es-ES_tradnl"/>
        </w:rPr>
        <w:t>RESOLUCIÓN CR-O-Nº 05-0002/2014</w:t>
      </w:r>
    </w:p>
    <w:p w:rsidR="00EF0CD5" w:rsidRDefault="00EF0CD5" w:rsidP="00EF0CD5">
      <w:pPr>
        <w:spacing w:after="0" w:line="240" w:lineRule="auto"/>
        <w:jc w:val="center"/>
        <w:rPr>
          <w:rFonts w:ascii="Arial" w:hAnsi="Arial" w:cs="Arial"/>
          <w:b/>
          <w:sz w:val="18"/>
          <w:szCs w:val="18"/>
        </w:rPr>
      </w:pPr>
    </w:p>
    <w:p w:rsidR="00EF0CD5" w:rsidRPr="00EF0CD5" w:rsidRDefault="00EF0CD5" w:rsidP="00EF0CD5">
      <w:pPr>
        <w:spacing w:after="0" w:line="240" w:lineRule="auto"/>
        <w:jc w:val="center"/>
        <w:rPr>
          <w:rFonts w:ascii="Arial" w:hAnsi="Arial" w:cs="Arial"/>
          <w:b/>
          <w:sz w:val="18"/>
          <w:szCs w:val="18"/>
        </w:rPr>
      </w:pPr>
      <w:r w:rsidRPr="00EF0CD5">
        <w:rPr>
          <w:rFonts w:ascii="Arial" w:hAnsi="Arial" w:cs="Arial"/>
          <w:b/>
          <w:sz w:val="18"/>
          <w:szCs w:val="18"/>
        </w:rPr>
        <w:t>RESUELVE</w:t>
      </w:r>
    </w:p>
    <w:p w:rsidR="00EF0CD5" w:rsidRPr="00EF0CD5" w:rsidRDefault="00EF0CD5" w:rsidP="00EF0CD5">
      <w:pPr>
        <w:spacing w:after="0" w:line="240" w:lineRule="auto"/>
        <w:jc w:val="center"/>
        <w:rPr>
          <w:rFonts w:ascii="Arial" w:hAnsi="Arial" w:cs="Arial"/>
          <w:b/>
          <w:sz w:val="18"/>
          <w:szCs w:val="18"/>
        </w:rPr>
      </w:pPr>
    </w:p>
    <w:p w:rsidR="00EF0CD5" w:rsidRDefault="00EF0CD5" w:rsidP="00EF0CD5">
      <w:pPr>
        <w:spacing w:after="0" w:line="240" w:lineRule="auto"/>
        <w:jc w:val="both"/>
        <w:rPr>
          <w:rFonts w:ascii="Arial" w:hAnsi="Arial" w:cs="Arial"/>
          <w:sz w:val="18"/>
          <w:szCs w:val="18"/>
          <w:lang w:val="es-ES_tradnl"/>
        </w:rPr>
      </w:pPr>
      <w:r w:rsidRPr="00EF0CD5">
        <w:rPr>
          <w:rFonts w:ascii="Arial" w:hAnsi="Arial" w:cs="Arial"/>
          <w:b/>
          <w:sz w:val="18"/>
          <w:szCs w:val="18"/>
        </w:rPr>
        <w:t>ARTÍCULO UNO:</w:t>
      </w:r>
      <w:r>
        <w:rPr>
          <w:rFonts w:ascii="Arial" w:hAnsi="Arial" w:cs="Arial"/>
          <w:sz w:val="18"/>
          <w:szCs w:val="18"/>
        </w:rPr>
        <w:t xml:space="preserve"> </w:t>
      </w:r>
      <w:r w:rsidRPr="00EF0CD5">
        <w:rPr>
          <w:rFonts w:ascii="Arial" w:hAnsi="Arial" w:cs="Arial"/>
          <w:sz w:val="18"/>
          <w:szCs w:val="18"/>
        </w:rPr>
        <w:t>Aprobar</w:t>
      </w:r>
      <w:r w:rsidRPr="00EF0CD5">
        <w:rPr>
          <w:rFonts w:ascii="Arial" w:hAnsi="Arial" w:cs="Arial"/>
          <w:sz w:val="18"/>
          <w:szCs w:val="18"/>
          <w:lang w:val="es-ES_tradnl"/>
        </w:rPr>
        <w:t xml:space="preserve"> la </w:t>
      </w:r>
      <w:r w:rsidRPr="00EF0CD5">
        <w:rPr>
          <w:rFonts w:ascii="Arial" w:hAnsi="Arial" w:cs="Arial"/>
          <w:b/>
          <w:sz w:val="18"/>
          <w:szCs w:val="18"/>
          <w:lang w:val="es-ES_tradnl"/>
        </w:rPr>
        <w:t>Reprogramación de las Metas Físicas de los Proyectos</w:t>
      </w:r>
      <w:r w:rsidRPr="00EF0CD5">
        <w:rPr>
          <w:rFonts w:ascii="Arial" w:hAnsi="Arial" w:cs="Arial"/>
          <w:sz w:val="18"/>
          <w:szCs w:val="18"/>
          <w:lang w:val="es-ES_tradnl"/>
        </w:rPr>
        <w:t xml:space="preserve"> que están contenidos en la Estructura del Presupuesto de Ingresos y Gastos del Ejercicio Fiscal 2015. </w:t>
      </w:r>
    </w:p>
    <w:p w:rsidR="001E6CD4" w:rsidRDefault="001E6CD4" w:rsidP="00C40F13">
      <w:pPr>
        <w:spacing w:after="0" w:line="240" w:lineRule="auto"/>
        <w:jc w:val="both"/>
        <w:rPr>
          <w:rFonts w:ascii="Arial" w:hAnsi="Arial" w:cs="Arial"/>
          <w:b/>
          <w:bCs/>
          <w:sz w:val="18"/>
          <w:szCs w:val="18"/>
          <w:lang w:val="es-ES_tradnl"/>
        </w:rPr>
      </w:pPr>
    </w:p>
    <w:tbl>
      <w:tblPr>
        <w:tblStyle w:val="Tablaconcuadrcula"/>
        <w:tblpPr w:leftFromText="141" w:rightFromText="141" w:vertAnchor="page" w:horzAnchor="margin" w:tblpY="9920"/>
        <w:tblW w:w="0" w:type="auto"/>
        <w:tblLook w:val="04A0"/>
      </w:tblPr>
      <w:tblGrid>
        <w:gridCol w:w="2802"/>
        <w:gridCol w:w="1275"/>
      </w:tblGrid>
      <w:tr w:rsidR="0037761C" w:rsidRPr="005861FD" w:rsidTr="0037761C">
        <w:tc>
          <w:tcPr>
            <w:tcW w:w="2802" w:type="dxa"/>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Proyecto</w:t>
            </w:r>
          </w:p>
        </w:tc>
        <w:tc>
          <w:tcPr>
            <w:tcW w:w="1275" w:type="dxa"/>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Responsable</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Proyecto 02:</w:t>
            </w:r>
            <w:r w:rsidRPr="005861FD">
              <w:rPr>
                <w:rFonts w:cstheme="minorHAnsi"/>
                <w:sz w:val="16"/>
                <w:szCs w:val="16"/>
                <w:lang w:val="es-ES_tradnl"/>
              </w:rPr>
              <w:t xml:space="preserve"> Formación de Estudiantes en Carreras</w:t>
            </w:r>
          </w:p>
        </w:tc>
        <w:tc>
          <w:tcPr>
            <w:tcW w:w="1275" w:type="dxa"/>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Prof. Joelis González</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Proyector 03:</w:t>
            </w:r>
            <w:r w:rsidRPr="005861FD">
              <w:rPr>
                <w:rFonts w:cstheme="minorHAnsi"/>
                <w:sz w:val="16"/>
                <w:szCs w:val="16"/>
                <w:lang w:val="es-ES_tradnl"/>
              </w:rPr>
              <w:t xml:space="preserve"> Formación en Postgrado o Estudios Avanzados</w:t>
            </w:r>
          </w:p>
        </w:tc>
        <w:tc>
          <w:tcPr>
            <w:tcW w:w="1275" w:type="dxa"/>
            <w:vAlign w:val="bottom"/>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Ph.D. Pedro Ruíz</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Proyecto 04:</w:t>
            </w:r>
            <w:r w:rsidRPr="005861FD">
              <w:rPr>
                <w:rFonts w:cstheme="minorHAnsi"/>
                <w:sz w:val="16"/>
                <w:szCs w:val="16"/>
                <w:lang w:val="es-ES_tradnl"/>
              </w:rPr>
              <w:t xml:space="preserve"> Investigación, Innovación Y Gestión Del Conocimiento.</w:t>
            </w:r>
          </w:p>
        </w:tc>
        <w:tc>
          <w:tcPr>
            <w:tcW w:w="1275" w:type="dxa"/>
            <w:vAlign w:val="bottom"/>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Ph.D. Pedro Ruíz</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Proyecto 05:</w:t>
            </w:r>
            <w:r w:rsidRPr="005861FD">
              <w:rPr>
                <w:rFonts w:cstheme="minorHAnsi"/>
                <w:sz w:val="16"/>
                <w:szCs w:val="16"/>
                <w:lang w:val="es-ES_tradnl"/>
              </w:rPr>
              <w:t xml:space="preserve"> Sistema de Recursos para la Formación e Intercambio Académico</w:t>
            </w:r>
          </w:p>
        </w:tc>
        <w:tc>
          <w:tcPr>
            <w:tcW w:w="1275" w:type="dxa"/>
            <w:vAlign w:val="center"/>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Lcdo. Marcos Macías</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 xml:space="preserve">Proyecto 06: </w:t>
            </w:r>
            <w:r w:rsidRPr="005861FD">
              <w:rPr>
                <w:rFonts w:cstheme="minorHAnsi"/>
                <w:sz w:val="16"/>
                <w:szCs w:val="16"/>
                <w:lang w:val="es-ES_tradnl"/>
              </w:rPr>
              <w:t>Sistemas de Apoyo al Desarrollo Estudiantil</w:t>
            </w:r>
          </w:p>
        </w:tc>
        <w:tc>
          <w:tcPr>
            <w:tcW w:w="1275" w:type="dxa"/>
            <w:vAlign w:val="bottom"/>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Lcda. Ameira Peña</w:t>
            </w:r>
          </w:p>
        </w:tc>
      </w:tr>
      <w:tr w:rsidR="0037761C" w:rsidRPr="005861FD" w:rsidTr="0037761C">
        <w:tc>
          <w:tcPr>
            <w:tcW w:w="2802" w:type="dxa"/>
          </w:tcPr>
          <w:p w:rsidR="0037761C" w:rsidRPr="005861FD" w:rsidRDefault="0037761C" w:rsidP="0037761C">
            <w:pPr>
              <w:jc w:val="both"/>
              <w:rPr>
                <w:rFonts w:cstheme="minorHAnsi"/>
                <w:b/>
                <w:sz w:val="16"/>
                <w:szCs w:val="16"/>
                <w:lang w:val="es-ES_tradnl"/>
              </w:rPr>
            </w:pPr>
            <w:r w:rsidRPr="005861FD">
              <w:rPr>
                <w:rFonts w:cstheme="minorHAnsi"/>
                <w:b/>
                <w:sz w:val="16"/>
                <w:szCs w:val="16"/>
                <w:lang w:val="es-ES_tradnl"/>
              </w:rPr>
              <w:t xml:space="preserve">Proyecto 07: </w:t>
            </w:r>
            <w:r w:rsidRPr="005861FD">
              <w:rPr>
                <w:rFonts w:cstheme="minorHAnsi"/>
                <w:sz w:val="16"/>
                <w:szCs w:val="16"/>
                <w:lang w:val="es-ES_tradnl"/>
              </w:rPr>
              <w:t>Intercambio y Gestión del Conocimiento con la Sociedad</w:t>
            </w:r>
          </w:p>
        </w:tc>
        <w:tc>
          <w:tcPr>
            <w:tcW w:w="1275" w:type="dxa"/>
            <w:vAlign w:val="center"/>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Lcdo. Ranc Lemo</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 xml:space="preserve">Proyecto 08: </w:t>
            </w:r>
            <w:r w:rsidRPr="005861FD">
              <w:rPr>
                <w:rFonts w:cstheme="minorHAnsi"/>
                <w:sz w:val="16"/>
                <w:szCs w:val="16"/>
                <w:lang w:val="es-ES_tradnl"/>
              </w:rPr>
              <w:t>Desarrollo y Mantenimiento de Infraestructura Física</w:t>
            </w:r>
          </w:p>
        </w:tc>
        <w:tc>
          <w:tcPr>
            <w:tcW w:w="1275" w:type="dxa"/>
            <w:vAlign w:val="bottom"/>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Ing. José Montecinos</w:t>
            </w:r>
          </w:p>
        </w:tc>
      </w:tr>
      <w:tr w:rsidR="0037761C" w:rsidRPr="005861FD" w:rsidTr="0037761C">
        <w:tc>
          <w:tcPr>
            <w:tcW w:w="2802" w:type="dxa"/>
          </w:tcPr>
          <w:p w:rsidR="0037761C" w:rsidRPr="005861FD" w:rsidRDefault="0037761C" w:rsidP="0037761C">
            <w:pPr>
              <w:jc w:val="both"/>
              <w:rPr>
                <w:rFonts w:cstheme="minorHAnsi"/>
                <w:sz w:val="16"/>
                <w:szCs w:val="16"/>
                <w:lang w:val="es-ES_tradnl"/>
              </w:rPr>
            </w:pPr>
            <w:r w:rsidRPr="005861FD">
              <w:rPr>
                <w:rFonts w:cstheme="minorHAnsi"/>
                <w:b/>
                <w:sz w:val="16"/>
                <w:szCs w:val="16"/>
                <w:lang w:val="es-ES_tradnl"/>
              </w:rPr>
              <w:t xml:space="preserve">Proyecto 09: </w:t>
            </w:r>
            <w:r w:rsidRPr="005861FD">
              <w:rPr>
                <w:rFonts w:cstheme="minorHAnsi"/>
                <w:sz w:val="16"/>
                <w:szCs w:val="16"/>
                <w:lang w:val="es-ES_tradnl"/>
              </w:rPr>
              <w:t>Territorialización y Municipalización de la Educación Universitaria</w:t>
            </w:r>
          </w:p>
        </w:tc>
        <w:tc>
          <w:tcPr>
            <w:tcW w:w="1275" w:type="dxa"/>
            <w:vAlign w:val="center"/>
          </w:tcPr>
          <w:p w:rsidR="0037761C" w:rsidRPr="005861FD" w:rsidRDefault="0037761C" w:rsidP="0037761C">
            <w:pPr>
              <w:jc w:val="center"/>
              <w:rPr>
                <w:rFonts w:cstheme="minorHAnsi"/>
                <w:b/>
                <w:sz w:val="16"/>
                <w:szCs w:val="16"/>
                <w:lang w:val="es-ES_tradnl"/>
              </w:rPr>
            </w:pPr>
            <w:r w:rsidRPr="005861FD">
              <w:rPr>
                <w:rFonts w:cstheme="minorHAnsi"/>
                <w:b/>
                <w:sz w:val="16"/>
                <w:szCs w:val="16"/>
                <w:lang w:val="es-ES_tradnl"/>
              </w:rPr>
              <w:t>Lcda. Jelen Mora</w:t>
            </w:r>
          </w:p>
        </w:tc>
      </w:tr>
    </w:tbl>
    <w:p w:rsidR="001E6CD4" w:rsidRDefault="001E6CD4" w:rsidP="00C40F13">
      <w:pPr>
        <w:spacing w:after="0" w:line="240" w:lineRule="auto"/>
        <w:jc w:val="both"/>
        <w:rPr>
          <w:rFonts w:ascii="Arial" w:hAnsi="Arial" w:cs="Arial"/>
          <w:b/>
          <w:bCs/>
          <w:sz w:val="18"/>
          <w:szCs w:val="18"/>
          <w:lang w:val="es-ES_tradnl"/>
        </w:rPr>
      </w:pPr>
    </w:p>
    <w:p w:rsidR="001A26AA" w:rsidRDefault="001A26AA" w:rsidP="001A26AA">
      <w:pPr>
        <w:spacing w:after="0" w:line="240" w:lineRule="auto"/>
        <w:jc w:val="both"/>
        <w:rPr>
          <w:rFonts w:ascii="Arial" w:hAnsi="Arial" w:cs="Arial"/>
          <w:sz w:val="18"/>
          <w:szCs w:val="18"/>
        </w:rPr>
      </w:pPr>
      <w:r w:rsidRPr="001A26AA">
        <w:rPr>
          <w:rFonts w:ascii="Arial" w:hAnsi="Arial" w:cs="Arial"/>
          <w:b/>
          <w:sz w:val="18"/>
          <w:szCs w:val="18"/>
        </w:rPr>
        <w:lastRenderedPageBreak/>
        <w:t>ARTÍCULO DOS:</w:t>
      </w:r>
      <w:r>
        <w:rPr>
          <w:rFonts w:ascii="Arial" w:hAnsi="Arial" w:cs="Arial"/>
          <w:sz w:val="18"/>
          <w:szCs w:val="18"/>
        </w:rPr>
        <w:t xml:space="preserve"> </w:t>
      </w:r>
      <w:r w:rsidRPr="001A26AA">
        <w:rPr>
          <w:rFonts w:ascii="Arial" w:hAnsi="Arial" w:cs="Arial"/>
          <w:sz w:val="18"/>
          <w:szCs w:val="18"/>
        </w:rPr>
        <w:t xml:space="preserve">Autorizar las </w:t>
      </w:r>
      <w:r w:rsidRPr="001A26AA">
        <w:rPr>
          <w:rFonts w:ascii="Arial" w:hAnsi="Arial" w:cs="Arial"/>
          <w:b/>
          <w:sz w:val="18"/>
          <w:szCs w:val="18"/>
        </w:rPr>
        <w:t xml:space="preserve">Modificaciones Presupuestarias por Traspasos y la Aplicación de Recursos por Créditos Adicionales, </w:t>
      </w:r>
      <w:r w:rsidRPr="001A26AA">
        <w:rPr>
          <w:rFonts w:ascii="Arial" w:hAnsi="Arial" w:cs="Arial"/>
          <w:sz w:val="18"/>
          <w:szCs w:val="18"/>
        </w:rPr>
        <w:t>de acuerdo con las especificaciones contenidas en los cuadros anexos.</w:t>
      </w:r>
    </w:p>
    <w:p w:rsidR="002414BA" w:rsidRDefault="002414BA" w:rsidP="001A26AA">
      <w:pPr>
        <w:spacing w:after="0" w:line="240" w:lineRule="auto"/>
        <w:jc w:val="both"/>
        <w:rPr>
          <w:rFonts w:ascii="Arial" w:hAnsi="Arial" w:cs="Arial"/>
          <w:sz w:val="18"/>
          <w:szCs w:val="18"/>
        </w:rPr>
      </w:pPr>
    </w:p>
    <w:p w:rsidR="00C52B8E" w:rsidRDefault="00D21894" w:rsidP="0060254C">
      <w:pPr>
        <w:spacing w:after="0" w:line="240" w:lineRule="auto"/>
        <w:rPr>
          <w:rFonts w:ascii="Arial" w:hAnsi="Arial" w:cs="Arial"/>
          <w:b/>
          <w:sz w:val="18"/>
          <w:szCs w:val="18"/>
          <w:lang w:val="es-ES_tradnl"/>
        </w:rPr>
      </w:pPr>
      <w:r>
        <w:rPr>
          <w:rFonts w:ascii="Arial" w:hAnsi="Arial" w:cs="Arial"/>
          <w:b/>
          <w:sz w:val="18"/>
          <w:szCs w:val="18"/>
          <w:lang w:val="es-ES_tradnl"/>
        </w:rPr>
        <w:t xml:space="preserve"> </w:t>
      </w:r>
    </w:p>
    <w:p w:rsidR="0060254C" w:rsidRPr="0060254C" w:rsidRDefault="0060254C" w:rsidP="0060254C">
      <w:pPr>
        <w:spacing w:after="0" w:line="240" w:lineRule="auto"/>
        <w:rPr>
          <w:rFonts w:ascii="Arial" w:hAnsi="Arial" w:cs="Arial"/>
          <w:b/>
          <w:sz w:val="18"/>
          <w:szCs w:val="18"/>
          <w:lang w:val="es-ES_tradnl"/>
        </w:rPr>
      </w:pPr>
      <w:r w:rsidRPr="0060254C">
        <w:rPr>
          <w:rFonts w:ascii="Arial" w:hAnsi="Arial" w:cs="Arial"/>
          <w:b/>
          <w:sz w:val="18"/>
          <w:szCs w:val="18"/>
          <w:lang w:val="es-ES_tradnl"/>
        </w:rPr>
        <w:t>RESOLUCIÓN CR-O-Nº 05-0003/2014</w:t>
      </w:r>
    </w:p>
    <w:p w:rsidR="0060254C" w:rsidRDefault="0060254C" w:rsidP="0060254C">
      <w:pPr>
        <w:spacing w:after="0" w:line="240" w:lineRule="auto"/>
        <w:jc w:val="center"/>
        <w:rPr>
          <w:rFonts w:ascii="Arial" w:hAnsi="Arial" w:cs="Arial"/>
          <w:b/>
          <w:sz w:val="18"/>
          <w:szCs w:val="18"/>
          <w:lang w:val="es-ES_tradnl"/>
        </w:rPr>
      </w:pPr>
    </w:p>
    <w:p w:rsidR="0060254C" w:rsidRDefault="0060254C" w:rsidP="0060254C">
      <w:pPr>
        <w:spacing w:after="0" w:line="240" w:lineRule="auto"/>
        <w:jc w:val="center"/>
        <w:rPr>
          <w:rFonts w:ascii="Arial" w:hAnsi="Arial" w:cs="Arial"/>
          <w:b/>
          <w:sz w:val="18"/>
          <w:szCs w:val="18"/>
          <w:lang w:val="es-ES_tradnl"/>
        </w:rPr>
      </w:pPr>
      <w:r w:rsidRPr="0060254C">
        <w:rPr>
          <w:rFonts w:ascii="Arial" w:hAnsi="Arial" w:cs="Arial"/>
          <w:b/>
          <w:sz w:val="18"/>
          <w:szCs w:val="18"/>
          <w:lang w:val="es-ES_tradnl"/>
        </w:rPr>
        <w:t>RESUELVE</w:t>
      </w:r>
    </w:p>
    <w:p w:rsidR="0060254C" w:rsidRPr="0060254C" w:rsidRDefault="0060254C" w:rsidP="0060254C">
      <w:pPr>
        <w:spacing w:after="0" w:line="240" w:lineRule="auto"/>
        <w:jc w:val="center"/>
        <w:rPr>
          <w:rFonts w:ascii="Arial" w:hAnsi="Arial" w:cs="Arial"/>
          <w:b/>
          <w:sz w:val="18"/>
          <w:szCs w:val="18"/>
          <w:lang w:val="es-ES_tradnl"/>
        </w:rPr>
      </w:pPr>
    </w:p>
    <w:p w:rsidR="0060254C" w:rsidRPr="0060254C" w:rsidRDefault="0060254C" w:rsidP="0060254C">
      <w:pPr>
        <w:spacing w:after="0" w:line="240" w:lineRule="auto"/>
        <w:jc w:val="both"/>
        <w:rPr>
          <w:rFonts w:ascii="Arial" w:hAnsi="Arial" w:cs="Arial"/>
          <w:sz w:val="18"/>
          <w:szCs w:val="18"/>
        </w:rPr>
      </w:pPr>
      <w:r w:rsidRPr="0060254C">
        <w:rPr>
          <w:rFonts w:ascii="Arial" w:hAnsi="Arial" w:cs="Arial"/>
          <w:b/>
          <w:sz w:val="18"/>
          <w:szCs w:val="18"/>
          <w:lang w:val="es-ES_tradnl"/>
        </w:rPr>
        <w:t>ARTÍCULO ÚNICO:</w:t>
      </w:r>
      <w:r>
        <w:rPr>
          <w:rFonts w:ascii="Arial" w:hAnsi="Arial" w:cs="Arial"/>
          <w:sz w:val="18"/>
          <w:szCs w:val="18"/>
        </w:rPr>
        <w:t xml:space="preserve"> </w:t>
      </w:r>
      <w:r w:rsidRPr="0060254C">
        <w:rPr>
          <w:rFonts w:ascii="Arial" w:hAnsi="Arial" w:cs="Arial"/>
          <w:sz w:val="18"/>
          <w:szCs w:val="18"/>
        </w:rPr>
        <w:t xml:space="preserve">Aprobar el </w:t>
      </w:r>
      <w:r w:rsidRPr="0060254C">
        <w:rPr>
          <w:rFonts w:ascii="Arial" w:hAnsi="Arial" w:cs="Arial"/>
          <w:b/>
          <w:sz w:val="18"/>
          <w:szCs w:val="18"/>
        </w:rPr>
        <w:t xml:space="preserve">Calendario Académico 2015-I y 2015-II </w:t>
      </w:r>
      <w:r w:rsidRPr="0060254C">
        <w:rPr>
          <w:rFonts w:ascii="Arial" w:hAnsi="Arial" w:cs="Arial"/>
          <w:sz w:val="18"/>
          <w:szCs w:val="18"/>
        </w:rPr>
        <w:t>de la</w:t>
      </w:r>
      <w:r w:rsidRPr="0060254C">
        <w:rPr>
          <w:rFonts w:ascii="Arial" w:hAnsi="Arial" w:cs="Arial"/>
          <w:b/>
          <w:sz w:val="18"/>
          <w:szCs w:val="18"/>
        </w:rPr>
        <w:t xml:space="preserve"> </w:t>
      </w:r>
      <w:r w:rsidRPr="0060254C">
        <w:rPr>
          <w:rFonts w:ascii="Arial" w:hAnsi="Arial" w:cs="Arial"/>
          <w:sz w:val="18"/>
          <w:szCs w:val="18"/>
        </w:rPr>
        <w:t>Universidad Deportiva del Sur.</w:t>
      </w:r>
    </w:p>
    <w:p w:rsidR="0060254C" w:rsidRDefault="0060254C" w:rsidP="0060254C">
      <w:pPr>
        <w:ind w:left="2835" w:hanging="2835"/>
        <w:jc w:val="both"/>
        <w:rPr>
          <w:rFonts w:ascii="Arial" w:hAnsi="Arial" w:cs="Arial"/>
          <w:lang w:val="es-ES_tradnl"/>
        </w:rPr>
      </w:pPr>
    </w:p>
    <w:p w:rsidR="007044E2" w:rsidRPr="007044E2" w:rsidRDefault="007044E2" w:rsidP="007044E2">
      <w:pPr>
        <w:spacing w:after="0" w:line="240" w:lineRule="auto"/>
        <w:rPr>
          <w:rFonts w:ascii="Arial" w:hAnsi="Arial" w:cs="Arial"/>
          <w:b/>
          <w:sz w:val="18"/>
          <w:szCs w:val="18"/>
          <w:lang w:val="es-ES_tradnl"/>
        </w:rPr>
      </w:pPr>
      <w:r w:rsidRPr="007044E2">
        <w:rPr>
          <w:rFonts w:ascii="Arial" w:hAnsi="Arial" w:cs="Arial"/>
          <w:b/>
          <w:sz w:val="18"/>
          <w:szCs w:val="18"/>
          <w:lang w:val="es-ES_tradnl"/>
        </w:rPr>
        <w:t>RESOLUCIÓN CR-O-Nº 05-0004/2014</w:t>
      </w:r>
    </w:p>
    <w:p w:rsidR="007044E2" w:rsidRDefault="007044E2" w:rsidP="007044E2">
      <w:pPr>
        <w:spacing w:after="0" w:line="240" w:lineRule="auto"/>
        <w:jc w:val="center"/>
        <w:rPr>
          <w:rFonts w:ascii="Arial" w:hAnsi="Arial" w:cs="Arial"/>
          <w:b/>
          <w:sz w:val="18"/>
          <w:szCs w:val="18"/>
          <w:lang w:val="es-ES_tradnl"/>
        </w:rPr>
      </w:pPr>
    </w:p>
    <w:p w:rsidR="007044E2" w:rsidRPr="007044E2" w:rsidRDefault="007044E2" w:rsidP="007044E2">
      <w:pPr>
        <w:spacing w:after="0" w:line="240" w:lineRule="auto"/>
        <w:jc w:val="center"/>
        <w:rPr>
          <w:rFonts w:ascii="Arial" w:hAnsi="Arial" w:cs="Arial"/>
          <w:b/>
          <w:sz w:val="18"/>
          <w:szCs w:val="18"/>
          <w:lang w:val="es-ES_tradnl"/>
        </w:rPr>
      </w:pPr>
      <w:r w:rsidRPr="007044E2">
        <w:rPr>
          <w:rFonts w:ascii="Arial" w:hAnsi="Arial" w:cs="Arial"/>
          <w:b/>
          <w:sz w:val="18"/>
          <w:szCs w:val="18"/>
          <w:lang w:val="es-ES_tradnl"/>
        </w:rPr>
        <w:t>RESUELVE</w:t>
      </w:r>
    </w:p>
    <w:p w:rsidR="007044E2" w:rsidRPr="007044E2" w:rsidRDefault="007044E2" w:rsidP="007044E2">
      <w:pPr>
        <w:spacing w:after="0" w:line="240" w:lineRule="auto"/>
        <w:jc w:val="both"/>
        <w:rPr>
          <w:rFonts w:ascii="Arial" w:hAnsi="Arial" w:cs="Arial"/>
          <w:b/>
          <w:sz w:val="18"/>
          <w:szCs w:val="18"/>
          <w:lang w:val="es-ES_tradnl"/>
        </w:rPr>
      </w:pPr>
    </w:p>
    <w:p w:rsidR="007044E2" w:rsidRPr="007044E2" w:rsidRDefault="007044E2" w:rsidP="007044E2">
      <w:pPr>
        <w:spacing w:after="0" w:line="240" w:lineRule="auto"/>
        <w:jc w:val="both"/>
        <w:rPr>
          <w:rFonts w:ascii="Arial" w:hAnsi="Arial" w:cs="Arial"/>
          <w:sz w:val="18"/>
          <w:szCs w:val="18"/>
        </w:rPr>
      </w:pPr>
      <w:r w:rsidRPr="007044E2">
        <w:rPr>
          <w:rFonts w:ascii="Arial" w:hAnsi="Arial" w:cs="Arial"/>
          <w:b/>
          <w:sz w:val="18"/>
          <w:szCs w:val="18"/>
          <w:lang w:val="es-ES_tradnl"/>
        </w:rPr>
        <w:t>ARTÍCULO UNO:</w:t>
      </w:r>
      <w:r>
        <w:rPr>
          <w:rFonts w:ascii="Arial" w:hAnsi="Arial" w:cs="Arial"/>
          <w:sz w:val="18"/>
          <w:szCs w:val="18"/>
        </w:rPr>
        <w:t xml:space="preserve"> </w:t>
      </w:r>
      <w:r w:rsidRPr="007044E2">
        <w:rPr>
          <w:rFonts w:ascii="Arial" w:hAnsi="Arial" w:cs="Arial"/>
          <w:sz w:val="18"/>
          <w:szCs w:val="18"/>
        </w:rPr>
        <w:t xml:space="preserve">Aprobar el </w:t>
      </w:r>
      <w:r w:rsidRPr="007044E2">
        <w:rPr>
          <w:rFonts w:ascii="Arial" w:hAnsi="Arial" w:cs="Arial"/>
          <w:b/>
          <w:sz w:val="18"/>
          <w:szCs w:val="18"/>
        </w:rPr>
        <w:t xml:space="preserve">Cronograma del Proceso de Ingreso de Pregrado 2015 (Modalidad de Estudio Presencial) </w:t>
      </w:r>
      <w:r w:rsidRPr="007044E2">
        <w:rPr>
          <w:rFonts w:ascii="Arial" w:hAnsi="Arial" w:cs="Arial"/>
          <w:sz w:val="18"/>
          <w:szCs w:val="18"/>
        </w:rPr>
        <w:t>de la Universidad Deportiva del Sur.</w:t>
      </w:r>
    </w:p>
    <w:p w:rsidR="007044E2" w:rsidRPr="007044E2" w:rsidRDefault="007044E2" w:rsidP="007044E2">
      <w:pPr>
        <w:spacing w:after="0" w:line="240" w:lineRule="auto"/>
        <w:ind w:left="2835" w:hanging="2835"/>
        <w:jc w:val="both"/>
        <w:rPr>
          <w:rFonts w:ascii="Arial" w:hAnsi="Arial" w:cs="Arial"/>
          <w:b/>
          <w:sz w:val="18"/>
          <w:szCs w:val="18"/>
          <w:lang w:val="es-ES_tradnl"/>
        </w:rPr>
      </w:pPr>
    </w:p>
    <w:p w:rsidR="007044E2" w:rsidRDefault="007044E2" w:rsidP="007044E2">
      <w:pPr>
        <w:spacing w:after="0" w:line="240" w:lineRule="auto"/>
        <w:jc w:val="both"/>
        <w:rPr>
          <w:rFonts w:ascii="Arial" w:hAnsi="Arial" w:cs="Arial"/>
          <w:sz w:val="18"/>
          <w:szCs w:val="18"/>
        </w:rPr>
      </w:pPr>
      <w:r w:rsidRPr="007044E2">
        <w:rPr>
          <w:rFonts w:ascii="Arial" w:hAnsi="Arial" w:cs="Arial"/>
          <w:b/>
          <w:sz w:val="18"/>
          <w:szCs w:val="18"/>
          <w:lang w:val="es-ES_tradnl"/>
        </w:rPr>
        <w:t>ARTÍCULO DOS:</w:t>
      </w:r>
      <w:r>
        <w:rPr>
          <w:rFonts w:ascii="Arial" w:hAnsi="Arial" w:cs="Arial"/>
          <w:sz w:val="18"/>
          <w:szCs w:val="18"/>
        </w:rPr>
        <w:t xml:space="preserve"> </w:t>
      </w:r>
      <w:r w:rsidRPr="007044E2">
        <w:rPr>
          <w:rFonts w:ascii="Arial" w:hAnsi="Arial" w:cs="Arial"/>
          <w:sz w:val="18"/>
          <w:szCs w:val="18"/>
        </w:rPr>
        <w:t xml:space="preserve">Aprobar el </w:t>
      </w:r>
      <w:r w:rsidRPr="007044E2">
        <w:rPr>
          <w:rFonts w:ascii="Arial" w:hAnsi="Arial" w:cs="Arial"/>
          <w:b/>
          <w:sz w:val="18"/>
          <w:szCs w:val="18"/>
        </w:rPr>
        <w:t>Cronograma del Proceso de Ingreso de Pregrado 2015 (Modalidad de Estudio a Distancia)</w:t>
      </w:r>
      <w:r w:rsidRPr="007044E2">
        <w:rPr>
          <w:rFonts w:ascii="Arial" w:hAnsi="Arial" w:cs="Arial"/>
          <w:sz w:val="18"/>
          <w:szCs w:val="18"/>
        </w:rPr>
        <w:t xml:space="preserve"> de la Universidad Deportiva del Sur.</w:t>
      </w:r>
    </w:p>
    <w:p w:rsidR="00B305C5" w:rsidRDefault="00B305C5" w:rsidP="007044E2">
      <w:pPr>
        <w:spacing w:after="0" w:line="240" w:lineRule="auto"/>
        <w:jc w:val="both"/>
        <w:rPr>
          <w:rFonts w:ascii="Arial" w:hAnsi="Arial" w:cs="Arial"/>
          <w:sz w:val="18"/>
          <w:szCs w:val="18"/>
        </w:rPr>
      </w:pPr>
    </w:p>
    <w:p w:rsidR="00B305C5" w:rsidRPr="00B305C5" w:rsidRDefault="00B305C5" w:rsidP="00B305C5">
      <w:pPr>
        <w:spacing w:after="0" w:line="240" w:lineRule="auto"/>
        <w:jc w:val="center"/>
        <w:rPr>
          <w:rFonts w:ascii="Calibri" w:hAnsi="Calibri" w:cs="Calibri"/>
          <w:b/>
          <w:sz w:val="16"/>
          <w:szCs w:val="16"/>
          <w:lang w:val="es-ES_tradnl"/>
        </w:rPr>
      </w:pPr>
      <w:r w:rsidRPr="00B305C5">
        <w:rPr>
          <w:rFonts w:ascii="Calibri" w:hAnsi="Calibri" w:cs="Calibri"/>
          <w:b/>
          <w:sz w:val="16"/>
          <w:szCs w:val="16"/>
          <w:lang w:val="es-ES_tradnl"/>
        </w:rPr>
        <w:t>CRONOGRAMA DEL PROCESO DE INGRESO DE PREGRADO 2015</w:t>
      </w:r>
    </w:p>
    <w:p w:rsidR="006B518A" w:rsidRDefault="00B305C5" w:rsidP="00B305C5">
      <w:pPr>
        <w:spacing w:after="0" w:line="240" w:lineRule="auto"/>
        <w:jc w:val="center"/>
        <w:rPr>
          <w:rFonts w:ascii="Arial" w:hAnsi="Arial" w:cs="Arial"/>
          <w:sz w:val="18"/>
          <w:szCs w:val="18"/>
        </w:rPr>
      </w:pPr>
      <w:r w:rsidRPr="00B305C5">
        <w:rPr>
          <w:rFonts w:ascii="Calibri" w:hAnsi="Calibri" w:cs="Calibri"/>
          <w:b/>
          <w:sz w:val="16"/>
          <w:szCs w:val="16"/>
          <w:u w:val="single"/>
          <w:lang w:val="es-ES_tradnl"/>
        </w:rPr>
        <w:t>MODALIDAD DE ESTUDIO PRESENCIAL</w:t>
      </w:r>
    </w:p>
    <w:tbl>
      <w:tblPr>
        <w:tblpPr w:leftFromText="141" w:rightFromText="141" w:vertAnchor="text" w:horzAnchor="margin" w:tblpXSpec="right" w:tblpY="144"/>
        <w:tblW w:w="482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242"/>
        <w:gridCol w:w="1900"/>
        <w:gridCol w:w="989"/>
      </w:tblGrid>
      <w:tr w:rsidR="00027297" w:rsidRPr="00027297" w:rsidTr="00027297">
        <w:trPr>
          <w:trHeight w:val="409"/>
        </w:trPr>
        <w:tc>
          <w:tcPr>
            <w:tcW w:w="1503" w:type="pct"/>
            <w:shd w:val="clear" w:color="auto" w:fill="BFBFBF"/>
            <w:vAlign w:val="center"/>
            <w:hideMark/>
          </w:tcPr>
          <w:p w:rsidR="00027297" w:rsidRPr="00027297" w:rsidRDefault="00027297" w:rsidP="00027297">
            <w:pPr>
              <w:spacing w:after="0" w:line="240" w:lineRule="auto"/>
              <w:jc w:val="center"/>
              <w:rPr>
                <w:rFonts w:cs="Calibri"/>
                <w:b/>
                <w:shadow/>
                <w:color w:val="0D0D0D"/>
                <w:sz w:val="14"/>
                <w:szCs w:val="14"/>
              </w:rPr>
            </w:pPr>
            <w:r w:rsidRPr="00027297">
              <w:rPr>
                <w:rFonts w:cs="Calibri"/>
                <w:b/>
                <w:shadow/>
                <w:color w:val="0D0D0D"/>
                <w:sz w:val="14"/>
                <w:szCs w:val="14"/>
              </w:rPr>
              <w:t>FASE</w:t>
            </w:r>
          </w:p>
        </w:tc>
        <w:tc>
          <w:tcPr>
            <w:tcW w:w="2300" w:type="pct"/>
            <w:shd w:val="clear" w:color="auto" w:fill="BFBFBF"/>
            <w:vAlign w:val="center"/>
            <w:hideMark/>
          </w:tcPr>
          <w:p w:rsidR="00027297" w:rsidRPr="00027297" w:rsidRDefault="00027297" w:rsidP="00027297">
            <w:pPr>
              <w:spacing w:after="0" w:line="240" w:lineRule="auto"/>
              <w:jc w:val="center"/>
              <w:rPr>
                <w:rFonts w:cs="Calibri"/>
                <w:b/>
                <w:shadow/>
                <w:color w:val="0D0D0D"/>
                <w:sz w:val="14"/>
                <w:szCs w:val="14"/>
              </w:rPr>
            </w:pPr>
            <w:r w:rsidRPr="00027297">
              <w:rPr>
                <w:rFonts w:cs="Calibri"/>
                <w:b/>
                <w:shadow/>
                <w:color w:val="0D0D0D"/>
                <w:sz w:val="14"/>
                <w:szCs w:val="14"/>
              </w:rPr>
              <w:t>ETAPA</w:t>
            </w:r>
          </w:p>
        </w:tc>
        <w:tc>
          <w:tcPr>
            <w:tcW w:w="1197" w:type="pct"/>
            <w:shd w:val="clear" w:color="auto" w:fill="BFBFBF"/>
            <w:vAlign w:val="center"/>
            <w:hideMark/>
          </w:tcPr>
          <w:p w:rsidR="00027297" w:rsidRPr="00027297" w:rsidRDefault="00027297" w:rsidP="00027297">
            <w:pPr>
              <w:spacing w:after="0" w:line="240" w:lineRule="auto"/>
              <w:jc w:val="center"/>
              <w:rPr>
                <w:rFonts w:cs="Calibri"/>
                <w:b/>
                <w:shadow/>
                <w:color w:val="0D0D0D"/>
                <w:sz w:val="14"/>
                <w:szCs w:val="14"/>
              </w:rPr>
            </w:pPr>
            <w:r w:rsidRPr="00027297">
              <w:rPr>
                <w:rFonts w:cs="Calibri"/>
                <w:b/>
                <w:shadow/>
                <w:color w:val="0D0D0D"/>
                <w:sz w:val="14"/>
                <w:szCs w:val="14"/>
              </w:rPr>
              <w:t>LAPSO</w:t>
            </w:r>
          </w:p>
        </w:tc>
      </w:tr>
      <w:tr w:rsidR="00027297" w:rsidRPr="00027297" w:rsidTr="00027297">
        <w:trPr>
          <w:trHeight w:val="536"/>
        </w:trPr>
        <w:tc>
          <w:tcPr>
            <w:tcW w:w="1503" w:type="pct"/>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color w:val="0D0D0D"/>
                <w:sz w:val="14"/>
                <w:szCs w:val="14"/>
              </w:rPr>
              <w:t>PROMOCIÓN Y DIFUSIÓN</w:t>
            </w:r>
          </w:p>
        </w:tc>
        <w:tc>
          <w:tcPr>
            <w:tcW w:w="2300" w:type="pct"/>
            <w:shd w:val="clear" w:color="auto" w:fill="auto"/>
            <w:vAlign w:val="center"/>
            <w:hideMark/>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CONVOCATORIA AL PROCESO DE INGRESO</w:t>
            </w:r>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lang w:val="es-ES_tradnl"/>
              </w:rPr>
              <w:t>02/03 al 31/05/15</w:t>
            </w:r>
          </w:p>
        </w:tc>
      </w:tr>
      <w:tr w:rsidR="00027297" w:rsidRPr="00027297" w:rsidTr="00027297">
        <w:trPr>
          <w:trHeight w:val="195"/>
        </w:trPr>
        <w:tc>
          <w:tcPr>
            <w:tcW w:w="1503"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FASE</w:t>
            </w:r>
          </w:p>
        </w:tc>
        <w:tc>
          <w:tcPr>
            <w:tcW w:w="2300"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ETAPA</w:t>
            </w:r>
          </w:p>
        </w:tc>
        <w:tc>
          <w:tcPr>
            <w:tcW w:w="1197"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color w:val="0D0D0D"/>
                <w:sz w:val="14"/>
                <w:szCs w:val="14"/>
              </w:rPr>
              <w:t>LAPSO</w:t>
            </w:r>
          </w:p>
        </w:tc>
      </w:tr>
      <w:tr w:rsidR="00027297" w:rsidRPr="00027297" w:rsidTr="00027297">
        <w:trPr>
          <w:trHeight w:val="678"/>
        </w:trPr>
        <w:tc>
          <w:tcPr>
            <w:tcW w:w="1503" w:type="pct"/>
            <w:shd w:val="clear" w:color="auto" w:fill="auto"/>
            <w:vAlign w:val="center"/>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PREINSCRIPCIÓN</w:t>
            </w:r>
          </w:p>
        </w:tc>
        <w:tc>
          <w:tcPr>
            <w:tcW w:w="2300" w:type="pct"/>
            <w:shd w:val="clear" w:color="auto" w:fill="auto"/>
            <w:vAlign w:val="center"/>
            <w:hideMark/>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REGISTRO DE DATOS</w:t>
            </w:r>
          </w:p>
          <w:p w:rsidR="00027297" w:rsidRPr="00027297" w:rsidRDefault="00EA6621" w:rsidP="00027297">
            <w:pPr>
              <w:spacing w:after="0" w:line="240" w:lineRule="auto"/>
              <w:jc w:val="center"/>
              <w:rPr>
                <w:rFonts w:cs="Calibri"/>
                <w:b/>
                <w:color w:val="0D0D0D"/>
                <w:sz w:val="14"/>
                <w:szCs w:val="14"/>
              </w:rPr>
            </w:pPr>
            <w:hyperlink r:id="rId9" w:history="1">
              <w:r w:rsidR="00027297" w:rsidRPr="00027297">
                <w:rPr>
                  <w:rFonts w:cs="Calibri"/>
                  <w:b/>
                  <w:color w:val="0000FF"/>
                  <w:sz w:val="14"/>
                  <w:szCs w:val="14"/>
                  <w:u w:val="single"/>
                </w:rPr>
                <w:t>www.uds.edu.ve</w:t>
              </w:r>
            </w:hyperlink>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01 al 07/06/15</w:t>
            </w:r>
          </w:p>
        </w:tc>
      </w:tr>
      <w:tr w:rsidR="00027297" w:rsidRPr="00027297" w:rsidTr="00027297">
        <w:trPr>
          <w:trHeight w:val="103"/>
        </w:trPr>
        <w:tc>
          <w:tcPr>
            <w:tcW w:w="1503"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FASE</w:t>
            </w:r>
          </w:p>
        </w:tc>
        <w:tc>
          <w:tcPr>
            <w:tcW w:w="2300"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ETAPA</w:t>
            </w:r>
          </w:p>
        </w:tc>
        <w:tc>
          <w:tcPr>
            <w:tcW w:w="1197"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LAPSO</w:t>
            </w:r>
          </w:p>
        </w:tc>
      </w:tr>
      <w:tr w:rsidR="00027297" w:rsidRPr="00027297" w:rsidTr="00027297">
        <w:trPr>
          <w:trHeight w:val="891"/>
        </w:trPr>
        <w:tc>
          <w:tcPr>
            <w:tcW w:w="1503" w:type="pct"/>
            <w:vMerge w:val="restart"/>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SELECCIÓN</w:t>
            </w:r>
          </w:p>
        </w:tc>
        <w:tc>
          <w:tcPr>
            <w:tcW w:w="2300" w:type="pct"/>
            <w:shd w:val="clear" w:color="auto" w:fill="auto"/>
            <w:vAlign w:val="center"/>
            <w:hideMark/>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PUBLICACIÓN EN LA PÁGINA WEB DEL CRONOGRAMA DE LAS PRUEBAS DE SELECCIÓN INTERNA</w:t>
            </w:r>
          </w:p>
          <w:p w:rsidR="00027297" w:rsidRPr="00027297" w:rsidRDefault="00EA6621" w:rsidP="00027297">
            <w:pPr>
              <w:spacing w:after="0" w:line="240" w:lineRule="auto"/>
              <w:jc w:val="center"/>
              <w:rPr>
                <w:rFonts w:cs="Calibri"/>
                <w:b/>
                <w:color w:val="0D0D0D"/>
                <w:sz w:val="14"/>
                <w:szCs w:val="14"/>
              </w:rPr>
            </w:pPr>
            <w:hyperlink r:id="rId10" w:history="1">
              <w:r w:rsidR="00027297" w:rsidRPr="00027297">
                <w:rPr>
                  <w:rFonts w:cs="Calibri"/>
                  <w:b/>
                  <w:color w:val="0000FF"/>
                  <w:sz w:val="14"/>
                  <w:szCs w:val="14"/>
                  <w:u w:val="single"/>
                </w:rPr>
                <w:t>www.uds.edu.ve</w:t>
              </w:r>
            </w:hyperlink>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15/06/2015</w:t>
            </w:r>
          </w:p>
        </w:tc>
      </w:tr>
      <w:tr w:rsidR="00027297" w:rsidRPr="00027297" w:rsidTr="00027297">
        <w:trPr>
          <w:trHeight w:val="380"/>
        </w:trPr>
        <w:tc>
          <w:tcPr>
            <w:tcW w:w="1503" w:type="pct"/>
            <w:vMerge/>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p>
        </w:tc>
        <w:tc>
          <w:tcPr>
            <w:tcW w:w="2300" w:type="pct"/>
            <w:shd w:val="clear" w:color="auto" w:fill="auto"/>
            <w:vAlign w:val="center"/>
            <w:hideMark/>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APLICACIÓN DE LAS PRUEBAS DE INGRESO</w:t>
            </w:r>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29/06 al 03/07/15</w:t>
            </w:r>
          </w:p>
        </w:tc>
      </w:tr>
      <w:tr w:rsidR="00027297" w:rsidRPr="00027297" w:rsidTr="00027297">
        <w:trPr>
          <w:trHeight w:val="669"/>
        </w:trPr>
        <w:tc>
          <w:tcPr>
            <w:tcW w:w="1503" w:type="pct"/>
            <w:vMerge/>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p>
        </w:tc>
        <w:tc>
          <w:tcPr>
            <w:tcW w:w="2300" w:type="pct"/>
            <w:shd w:val="clear" w:color="auto" w:fill="auto"/>
            <w:vAlign w:val="center"/>
            <w:hideMark/>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RESULTADOS  PRUEBAS DE  INGRESO</w:t>
            </w:r>
          </w:p>
          <w:p w:rsidR="00027297" w:rsidRPr="00027297" w:rsidRDefault="00EA6621" w:rsidP="00027297">
            <w:pPr>
              <w:spacing w:after="0" w:line="240" w:lineRule="auto"/>
              <w:jc w:val="center"/>
              <w:rPr>
                <w:rFonts w:cs="Calibri"/>
                <w:b/>
                <w:color w:val="0D0D0D"/>
                <w:sz w:val="14"/>
                <w:szCs w:val="14"/>
                <w:u w:val="single"/>
              </w:rPr>
            </w:pPr>
            <w:hyperlink r:id="rId11" w:history="1">
              <w:r w:rsidR="00027297" w:rsidRPr="00027297">
                <w:rPr>
                  <w:rFonts w:cs="Calibri"/>
                  <w:b/>
                  <w:color w:val="0000FF"/>
                  <w:sz w:val="14"/>
                  <w:szCs w:val="14"/>
                  <w:u w:val="single"/>
                </w:rPr>
                <w:t>www.uds.edu.ve</w:t>
              </w:r>
            </w:hyperlink>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15/07/2015</w:t>
            </w:r>
          </w:p>
        </w:tc>
      </w:tr>
      <w:tr w:rsidR="00027297" w:rsidRPr="00027297" w:rsidTr="00027297">
        <w:trPr>
          <w:trHeight w:val="268"/>
        </w:trPr>
        <w:tc>
          <w:tcPr>
            <w:tcW w:w="1503"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FASE</w:t>
            </w:r>
          </w:p>
        </w:tc>
        <w:tc>
          <w:tcPr>
            <w:tcW w:w="2300"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ETAPA</w:t>
            </w:r>
          </w:p>
        </w:tc>
        <w:tc>
          <w:tcPr>
            <w:tcW w:w="1197" w:type="pct"/>
            <w:shd w:val="clear" w:color="auto" w:fill="BFBFBF"/>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color w:val="0D0D0D"/>
                <w:sz w:val="14"/>
                <w:szCs w:val="14"/>
              </w:rPr>
              <w:t>LAPSO</w:t>
            </w:r>
          </w:p>
        </w:tc>
      </w:tr>
      <w:tr w:rsidR="00027297" w:rsidRPr="00027297" w:rsidTr="00027297">
        <w:trPr>
          <w:trHeight w:val="720"/>
        </w:trPr>
        <w:tc>
          <w:tcPr>
            <w:tcW w:w="1503" w:type="pct"/>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b/>
                <w:color w:val="0D0D0D"/>
                <w:sz w:val="14"/>
                <w:szCs w:val="14"/>
              </w:rPr>
              <w:t>INSCRIPCIÓN</w:t>
            </w:r>
          </w:p>
        </w:tc>
        <w:tc>
          <w:tcPr>
            <w:tcW w:w="2300" w:type="pct"/>
            <w:shd w:val="clear" w:color="auto" w:fill="auto"/>
            <w:vAlign w:val="center"/>
            <w:hideMark/>
          </w:tcPr>
          <w:p w:rsidR="00027297" w:rsidRPr="00027297" w:rsidRDefault="00027297" w:rsidP="00027297">
            <w:pPr>
              <w:spacing w:after="0" w:line="240" w:lineRule="auto"/>
              <w:jc w:val="center"/>
              <w:rPr>
                <w:rFonts w:cs="Calibri"/>
                <w:b/>
                <w:color w:val="0D0D0D"/>
                <w:sz w:val="14"/>
                <w:szCs w:val="14"/>
              </w:rPr>
            </w:pPr>
            <w:r w:rsidRPr="00027297">
              <w:rPr>
                <w:rFonts w:cs="Calibri"/>
                <w:color w:val="0D0D0D"/>
                <w:sz w:val="14"/>
                <w:szCs w:val="14"/>
              </w:rPr>
              <w:t>RECEPCIÓN DE DOCUMENTOS.</w:t>
            </w:r>
          </w:p>
          <w:p w:rsidR="00027297" w:rsidRPr="00027297" w:rsidRDefault="00027297" w:rsidP="00027297">
            <w:pPr>
              <w:spacing w:after="0" w:line="240" w:lineRule="auto"/>
              <w:jc w:val="center"/>
              <w:rPr>
                <w:rFonts w:cs="Calibri"/>
                <w:b/>
                <w:color w:val="0D0D0D"/>
                <w:sz w:val="14"/>
                <w:szCs w:val="14"/>
              </w:rPr>
            </w:pPr>
            <w:r w:rsidRPr="00027297">
              <w:rPr>
                <w:rFonts w:cs="Calibri"/>
                <w:color w:val="0D0D0D"/>
                <w:sz w:val="14"/>
                <w:szCs w:val="14"/>
              </w:rPr>
              <w:t>FORMALIZACIÓN DE LA INSCRIPCIÓN</w:t>
            </w:r>
          </w:p>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PRUEBAS DE SELECCIÓN , ATLETAS DE ALTA COMPETENCIA Y ASIGNADOS CNU-OPSU</w:t>
            </w:r>
          </w:p>
        </w:tc>
        <w:tc>
          <w:tcPr>
            <w:tcW w:w="1197" w:type="pct"/>
            <w:shd w:val="clear" w:color="auto" w:fill="auto"/>
            <w:vAlign w:val="center"/>
          </w:tcPr>
          <w:p w:rsidR="00027297" w:rsidRPr="00027297" w:rsidRDefault="00027297" w:rsidP="00027297">
            <w:pPr>
              <w:spacing w:after="0" w:line="240" w:lineRule="auto"/>
              <w:jc w:val="center"/>
              <w:rPr>
                <w:rFonts w:cs="Calibri"/>
                <w:color w:val="0D0D0D"/>
                <w:sz w:val="14"/>
                <w:szCs w:val="14"/>
              </w:rPr>
            </w:pPr>
            <w:r w:rsidRPr="00027297">
              <w:rPr>
                <w:rFonts w:cs="Calibri"/>
                <w:color w:val="0D0D0D"/>
                <w:sz w:val="14"/>
                <w:szCs w:val="14"/>
              </w:rPr>
              <w:t>01 y 02/09/15</w:t>
            </w:r>
          </w:p>
        </w:tc>
      </w:tr>
    </w:tbl>
    <w:p w:rsidR="00111A48" w:rsidRPr="00111A48" w:rsidRDefault="00111A48" w:rsidP="00111A48">
      <w:pPr>
        <w:spacing w:after="0" w:line="240" w:lineRule="auto"/>
        <w:jc w:val="center"/>
        <w:rPr>
          <w:rFonts w:ascii="Calibri" w:hAnsi="Calibri" w:cs="Calibri"/>
          <w:b/>
          <w:sz w:val="16"/>
          <w:szCs w:val="16"/>
          <w:lang w:val="es-ES_tradnl"/>
        </w:rPr>
      </w:pPr>
      <w:r w:rsidRPr="00111A48">
        <w:rPr>
          <w:rFonts w:ascii="Calibri" w:hAnsi="Calibri" w:cs="Calibri"/>
          <w:b/>
          <w:sz w:val="16"/>
          <w:szCs w:val="16"/>
          <w:lang w:val="es-ES_tradnl"/>
        </w:rPr>
        <w:lastRenderedPageBreak/>
        <w:t>CRONOGRAMA DEL PROCESO DE INGRESO DE PREGRADO 2015</w:t>
      </w:r>
    </w:p>
    <w:p w:rsidR="00111A48" w:rsidRPr="00111A48" w:rsidRDefault="00111A48" w:rsidP="00111A48">
      <w:pPr>
        <w:spacing w:after="0" w:line="240" w:lineRule="auto"/>
        <w:jc w:val="center"/>
        <w:rPr>
          <w:rFonts w:ascii="Calibri" w:hAnsi="Calibri" w:cs="Calibri"/>
          <w:b/>
          <w:sz w:val="16"/>
          <w:szCs w:val="16"/>
          <w:u w:val="single"/>
          <w:lang w:val="es-ES_tradnl"/>
        </w:rPr>
      </w:pPr>
      <w:r w:rsidRPr="00111A48">
        <w:rPr>
          <w:rFonts w:ascii="Calibri" w:hAnsi="Calibri" w:cs="Calibri"/>
          <w:b/>
          <w:sz w:val="16"/>
          <w:szCs w:val="16"/>
          <w:u w:val="single"/>
          <w:lang w:val="es-ES_tradnl"/>
        </w:rPr>
        <w:t>MODALIDAD DE ESTUDIO A DISTANCIA</w:t>
      </w:r>
    </w:p>
    <w:p w:rsidR="006B518A" w:rsidRPr="007044E2" w:rsidRDefault="006B518A" w:rsidP="007044E2">
      <w:pPr>
        <w:spacing w:after="0" w:line="240" w:lineRule="auto"/>
        <w:jc w:val="both"/>
        <w:rPr>
          <w:rFonts w:ascii="Arial" w:hAnsi="Arial" w:cs="Arial"/>
          <w:sz w:val="18"/>
          <w:szCs w:val="18"/>
        </w:rPr>
      </w:pPr>
    </w:p>
    <w:tbl>
      <w:tblPr>
        <w:tblpPr w:leftFromText="141" w:rightFromText="141" w:vertAnchor="text" w:horzAnchor="margin" w:tblpY="-4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37"/>
        <w:gridCol w:w="1548"/>
        <w:gridCol w:w="1192"/>
      </w:tblGrid>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FASE</w:t>
            </w:r>
          </w:p>
        </w:tc>
        <w:tc>
          <w:tcPr>
            <w:tcW w:w="1548"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ETAPA</w:t>
            </w:r>
          </w:p>
        </w:tc>
        <w:tc>
          <w:tcPr>
            <w:tcW w:w="1192"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LAPSO</w:t>
            </w:r>
          </w:p>
        </w:tc>
      </w:tr>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PROMOCIÓN Y DIFUSIÓN</w:t>
            </w:r>
          </w:p>
        </w:tc>
        <w:tc>
          <w:tcPr>
            <w:tcW w:w="1548"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lang w:val="es-ES_tradnl"/>
              </w:rPr>
            </w:pPr>
            <w:r w:rsidRPr="00B950CE">
              <w:rPr>
                <w:rFonts w:ascii="Calibri" w:hAnsi="Calibri" w:cs="Calibri"/>
                <w:color w:val="0D0D0D"/>
                <w:sz w:val="16"/>
                <w:szCs w:val="16"/>
                <w:lang w:val="es-ES_tradnl"/>
              </w:rPr>
              <w:t>CONVOCATORIA AL PROCESO DE INGRESO</w:t>
            </w:r>
          </w:p>
        </w:tc>
        <w:tc>
          <w:tcPr>
            <w:tcW w:w="1192"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lang w:val="es-ES_tradnl"/>
              </w:rPr>
            </w:pPr>
            <w:r w:rsidRPr="00B950CE">
              <w:rPr>
                <w:rFonts w:ascii="Calibri" w:hAnsi="Calibri" w:cs="Calibri"/>
                <w:color w:val="0D0D0D"/>
                <w:sz w:val="16"/>
                <w:szCs w:val="16"/>
                <w:lang w:val="es-ES_tradnl"/>
              </w:rPr>
              <w:t>02/03 al 31/05/15</w:t>
            </w:r>
          </w:p>
        </w:tc>
      </w:tr>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FASE</w:t>
            </w:r>
          </w:p>
        </w:tc>
        <w:tc>
          <w:tcPr>
            <w:tcW w:w="1548"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ETAPA</w:t>
            </w:r>
          </w:p>
        </w:tc>
        <w:tc>
          <w:tcPr>
            <w:tcW w:w="1192"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LAPSO</w:t>
            </w:r>
          </w:p>
        </w:tc>
      </w:tr>
      <w:tr w:rsidR="00B950CE" w:rsidRPr="00B950CE" w:rsidTr="00B950CE">
        <w:trPr>
          <w:trHeight w:val="685"/>
        </w:trPr>
        <w:tc>
          <w:tcPr>
            <w:tcW w:w="1337"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PREINSCRIPCIÓN</w:t>
            </w:r>
          </w:p>
        </w:tc>
        <w:tc>
          <w:tcPr>
            <w:tcW w:w="1548"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b/>
                <w:color w:val="0D0D0D"/>
                <w:sz w:val="16"/>
                <w:szCs w:val="16"/>
                <w:lang w:val="es-ES_tradnl"/>
              </w:rPr>
            </w:pPr>
            <w:r w:rsidRPr="00B950CE">
              <w:rPr>
                <w:rFonts w:ascii="Calibri" w:hAnsi="Calibri" w:cs="Calibri"/>
                <w:b/>
                <w:color w:val="0D0D0D"/>
                <w:sz w:val="16"/>
                <w:szCs w:val="16"/>
                <w:lang w:val="es-ES_tradnl"/>
              </w:rPr>
              <w:t>REGISTRO DE DATOS</w:t>
            </w:r>
          </w:p>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lang w:val="es-ES_tradnl"/>
              </w:rPr>
              <w:t xml:space="preserve">(PÁGINA WEB) </w:t>
            </w:r>
            <w:hyperlink r:id="rId12" w:history="1">
              <w:r w:rsidRPr="00B950CE">
                <w:rPr>
                  <w:rFonts w:ascii="Calibri" w:hAnsi="Calibri" w:cs="Calibri"/>
                  <w:color w:val="0D0D0D"/>
                  <w:sz w:val="16"/>
                  <w:szCs w:val="16"/>
                  <w:u w:val="single"/>
                  <w:lang w:val="es-ES_tradnl"/>
                </w:rPr>
                <w:t>www.uds.edu.ve</w:t>
              </w:r>
            </w:hyperlink>
          </w:p>
        </w:tc>
        <w:tc>
          <w:tcPr>
            <w:tcW w:w="1192"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lang w:val="es-ES_tradnl"/>
              </w:rPr>
            </w:pPr>
            <w:r w:rsidRPr="00B950CE">
              <w:rPr>
                <w:rFonts w:ascii="Calibri" w:hAnsi="Calibri" w:cs="Calibri"/>
                <w:color w:val="0D0D0D"/>
                <w:sz w:val="16"/>
                <w:szCs w:val="16"/>
                <w:lang w:val="es-ES_tradnl"/>
              </w:rPr>
              <w:t>08 al 14/06/15</w:t>
            </w:r>
          </w:p>
        </w:tc>
      </w:tr>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n-US"/>
              </w:rPr>
            </w:pPr>
            <w:r w:rsidRPr="00B950CE">
              <w:rPr>
                <w:rFonts w:ascii="Calibri" w:hAnsi="Calibri" w:cs="Calibri"/>
                <w:b/>
                <w:color w:val="0D0D0D"/>
                <w:sz w:val="16"/>
                <w:szCs w:val="16"/>
                <w:lang w:val="en-US"/>
              </w:rPr>
              <w:t>FASE</w:t>
            </w:r>
          </w:p>
        </w:tc>
        <w:tc>
          <w:tcPr>
            <w:tcW w:w="1548"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n-US"/>
              </w:rPr>
            </w:pPr>
            <w:r w:rsidRPr="00B950CE">
              <w:rPr>
                <w:rFonts w:ascii="Calibri" w:hAnsi="Calibri" w:cs="Calibri"/>
                <w:b/>
                <w:color w:val="0D0D0D"/>
                <w:sz w:val="16"/>
                <w:szCs w:val="16"/>
                <w:lang w:val="en-US"/>
              </w:rPr>
              <w:t>ETAPA</w:t>
            </w:r>
          </w:p>
        </w:tc>
        <w:tc>
          <w:tcPr>
            <w:tcW w:w="1192"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lang w:val="en-US"/>
              </w:rPr>
            </w:pPr>
            <w:r w:rsidRPr="00B950CE">
              <w:rPr>
                <w:rFonts w:ascii="Calibri" w:hAnsi="Calibri" w:cs="Calibri"/>
                <w:b/>
                <w:color w:val="0D0D0D"/>
                <w:sz w:val="16"/>
                <w:szCs w:val="16"/>
                <w:lang w:val="en-US"/>
              </w:rPr>
              <w:t>LAPSO</w:t>
            </w:r>
          </w:p>
        </w:tc>
      </w:tr>
      <w:tr w:rsidR="00B950CE" w:rsidRPr="00B950CE" w:rsidTr="00B950CE">
        <w:trPr>
          <w:trHeight w:val="685"/>
        </w:trPr>
        <w:tc>
          <w:tcPr>
            <w:tcW w:w="1337"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b/>
                <w:color w:val="0D0D0D"/>
                <w:sz w:val="16"/>
                <w:szCs w:val="16"/>
                <w:lang w:val="en-US"/>
              </w:rPr>
            </w:pPr>
            <w:r w:rsidRPr="00B950CE">
              <w:rPr>
                <w:rFonts w:ascii="Calibri" w:hAnsi="Calibri" w:cs="Calibri"/>
                <w:b/>
                <w:color w:val="0D0D0D"/>
                <w:sz w:val="16"/>
                <w:szCs w:val="16"/>
                <w:lang w:val="en-US"/>
              </w:rPr>
              <w:t>SELECCIÓN</w:t>
            </w:r>
          </w:p>
        </w:tc>
        <w:tc>
          <w:tcPr>
            <w:tcW w:w="1548"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rPr>
              <w:t xml:space="preserve">PUBLICACIÓN DE RESULTADOS DE LOS SELECCIONADOS </w:t>
            </w:r>
            <w:hyperlink r:id="rId13" w:history="1">
              <w:r w:rsidRPr="00B950CE">
                <w:rPr>
                  <w:rFonts w:ascii="Calibri" w:hAnsi="Calibri" w:cs="Calibri"/>
                  <w:color w:val="0D0D0D"/>
                  <w:sz w:val="16"/>
                  <w:szCs w:val="16"/>
                  <w:u w:val="single"/>
                </w:rPr>
                <w:t>www.uds.edu.ve</w:t>
              </w:r>
            </w:hyperlink>
          </w:p>
        </w:tc>
        <w:tc>
          <w:tcPr>
            <w:tcW w:w="1192"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rPr>
              <w:t>15/07/2015</w:t>
            </w:r>
          </w:p>
        </w:tc>
      </w:tr>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rPr>
            </w:pPr>
            <w:r w:rsidRPr="00B950CE">
              <w:rPr>
                <w:rFonts w:ascii="Calibri" w:hAnsi="Calibri" w:cs="Calibri"/>
                <w:b/>
                <w:color w:val="0D0D0D"/>
                <w:sz w:val="16"/>
                <w:szCs w:val="16"/>
              </w:rPr>
              <w:t>FASE</w:t>
            </w:r>
          </w:p>
        </w:tc>
        <w:tc>
          <w:tcPr>
            <w:tcW w:w="1548"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rPr>
            </w:pPr>
            <w:r w:rsidRPr="00B950CE">
              <w:rPr>
                <w:rFonts w:ascii="Calibri" w:hAnsi="Calibri" w:cs="Calibri"/>
                <w:b/>
                <w:color w:val="0D0D0D"/>
                <w:sz w:val="16"/>
                <w:szCs w:val="16"/>
              </w:rPr>
              <w:t>ETAPA</w:t>
            </w:r>
          </w:p>
        </w:tc>
        <w:tc>
          <w:tcPr>
            <w:tcW w:w="1192" w:type="dxa"/>
            <w:tcBorders>
              <w:top w:val="double" w:sz="4" w:space="0" w:color="auto"/>
              <w:left w:val="double" w:sz="4" w:space="0" w:color="auto"/>
              <w:bottom w:val="double" w:sz="4" w:space="0" w:color="auto"/>
              <w:right w:val="double" w:sz="4" w:space="0" w:color="auto"/>
            </w:tcBorders>
            <w:shd w:val="clear" w:color="auto" w:fill="B6DDE8"/>
            <w:vAlign w:val="center"/>
            <w:hideMark/>
          </w:tcPr>
          <w:p w:rsidR="00B950CE" w:rsidRPr="00B950CE" w:rsidRDefault="00B950CE" w:rsidP="00B950CE">
            <w:pPr>
              <w:spacing w:after="0" w:line="240" w:lineRule="auto"/>
              <w:jc w:val="center"/>
              <w:rPr>
                <w:rFonts w:ascii="Calibri" w:hAnsi="Calibri" w:cs="Calibri"/>
                <w:b/>
                <w:color w:val="0D0D0D"/>
                <w:sz w:val="16"/>
                <w:szCs w:val="16"/>
              </w:rPr>
            </w:pPr>
            <w:r w:rsidRPr="00B950CE">
              <w:rPr>
                <w:rFonts w:ascii="Calibri" w:hAnsi="Calibri" w:cs="Calibri"/>
                <w:b/>
                <w:color w:val="0D0D0D"/>
                <w:sz w:val="16"/>
                <w:szCs w:val="16"/>
              </w:rPr>
              <w:t>LAPSO</w:t>
            </w:r>
          </w:p>
        </w:tc>
      </w:tr>
      <w:tr w:rsidR="00B950CE" w:rsidRPr="00B950CE" w:rsidTr="00B950CE">
        <w:trPr>
          <w:trHeight w:val="20"/>
        </w:trPr>
        <w:tc>
          <w:tcPr>
            <w:tcW w:w="1337"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b/>
                <w:color w:val="0D0D0D"/>
                <w:sz w:val="16"/>
                <w:szCs w:val="16"/>
              </w:rPr>
            </w:pPr>
            <w:r w:rsidRPr="00B950CE">
              <w:rPr>
                <w:rFonts w:ascii="Calibri" w:hAnsi="Calibri" w:cs="Calibri"/>
                <w:b/>
                <w:color w:val="0D0D0D"/>
                <w:sz w:val="16"/>
                <w:szCs w:val="16"/>
              </w:rPr>
              <w:t>INSCRIPCIÓN</w:t>
            </w:r>
          </w:p>
        </w:tc>
        <w:tc>
          <w:tcPr>
            <w:tcW w:w="1548"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rPr>
              <w:t>FORMALIZACIÓN DE LA INSCRIPCIÓN</w:t>
            </w:r>
          </w:p>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rPr>
              <w:t>RECEPCIÓN DE DOCUMENTOS</w:t>
            </w:r>
          </w:p>
        </w:tc>
        <w:tc>
          <w:tcPr>
            <w:tcW w:w="1192" w:type="dxa"/>
            <w:tcBorders>
              <w:top w:val="double" w:sz="4" w:space="0" w:color="auto"/>
              <w:left w:val="double" w:sz="4" w:space="0" w:color="auto"/>
              <w:bottom w:val="double" w:sz="4" w:space="0" w:color="auto"/>
              <w:right w:val="double" w:sz="4" w:space="0" w:color="auto"/>
            </w:tcBorders>
            <w:vAlign w:val="center"/>
            <w:hideMark/>
          </w:tcPr>
          <w:p w:rsidR="00B950CE" w:rsidRPr="00B950CE" w:rsidRDefault="00B950CE" w:rsidP="00B950CE">
            <w:pPr>
              <w:spacing w:after="0" w:line="240" w:lineRule="auto"/>
              <w:jc w:val="center"/>
              <w:rPr>
                <w:rFonts w:ascii="Calibri" w:hAnsi="Calibri" w:cs="Calibri"/>
                <w:color w:val="0D0D0D"/>
                <w:sz w:val="16"/>
                <w:szCs w:val="16"/>
              </w:rPr>
            </w:pPr>
            <w:r w:rsidRPr="00B950CE">
              <w:rPr>
                <w:rFonts w:ascii="Calibri" w:hAnsi="Calibri" w:cs="Calibri"/>
                <w:color w:val="0D0D0D"/>
                <w:sz w:val="16"/>
                <w:szCs w:val="16"/>
              </w:rPr>
              <w:t>03 y 04/09/2015</w:t>
            </w:r>
          </w:p>
        </w:tc>
      </w:tr>
    </w:tbl>
    <w:p w:rsidR="00E93C88" w:rsidRDefault="00E93C88" w:rsidP="00C40F13">
      <w:pPr>
        <w:spacing w:after="0" w:line="240" w:lineRule="auto"/>
        <w:jc w:val="both"/>
        <w:rPr>
          <w:rFonts w:ascii="Arial" w:hAnsi="Arial" w:cs="Arial"/>
          <w:b/>
          <w:bCs/>
          <w:sz w:val="18"/>
          <w:szCs w:val="18"/>
          <w:lang w:val="es-ES_tradnl"/>
        </w:rPr>
      </w:pPr>
    </w:p>
    <w:p w:rsidR="00496044" w:rsidRPr="00496044" w:rsidRDefault="00496044" w:rsidP="00496044">
      <w:pPr>
        <w:spacing w:after="0" w:line="240" w:lineRule="auto"/>
        <w:rPr>
          <w:rFonts w:ascii="Arial" w:hAnsi="Arial" w:cs="Arial"/>
          <w:b/>
          <w:sz w:val="18"/>
          <w:szCs w:val="18"/>
          <w:lang w:val="es-ES_tradnl"/>
        </w:rPr>
      </w:pPr>
      <w:r w:rsidRPr="00496044">
        <w:rPr>
          <w:rFonts w:ascii="Arial" w:hAnsi="Arial" w:cs="Arial"/>
          <w:b/>
          <w:sz w:val="18"/>
          <w:szCs w:val="18"/>
          <w:lang w:val="es-ES_tradnl"/>
        </w:rPr>
        <w:t>RESOLUCIÓN CR-O-Nº 05-0005/2014</w:t>
      </w:r>
    </w:p>
    <w:p w:rsidR="00496044" w:rsidRPr="00496044" w:rsidRDefault="00496044" w:rsidP="00496044">
      <w:pPr>
        <w:spacing w:after="0" w:line="240" w:lineRule="auto"/>
        <w:jc w:val="center"/>
        <w:rPr>
          <w:sz w:val="18"/>
          <w:szCs w:val="18"/>
        </w:rPr>
      </w:pPr>
    </w:p>
    <w:p w:rsidR="00496044" w:rsidRPr="00496044" w:rsidRDefault="00496044" w:rsidP="00496044">
      <w:pPr>
        <w:spacing w:after="0" w:line="240" w:lineRule="auto"/>
        <w:jc w:val="center"/>
        <w:rPr>
          <w:rFonts w:ascii="Arial" w:hAnsi="Arial" w:cs="Arial"/>
          <w:b/>
          <w:sz w:val="18"/>
          <w:szCs w:val="18"/>
          <w:lang w:val="es-ES_tradnl"/>
        </w:rPr>
      </w:pPr>
      <w:r w:rsidRPr="00496044">
        <w:rPr>
          <w:rFonts w:ascii="Arial" w:hAnsi="Arial" w:cs="Arial"/>
          <w:b/>
          <w:sz w:val="18"/>
          <w:szCs w:val="18"/>
          <w:lang w:val="es-ES_tradnl"/>
        </w:rPr>
        <w:t>CONSIDERANDO</w:t>
      </w:r>
    </w:p>
    <w:p w:rsidR="00496044" w:rsidRPr="00496044" w:rsidRDefault="00496044" w:rsidP="00496044">
      <w:pPr>
        <w:spacing w:after="0" w:line="240" w:lineRule="auto"/>
        <w:jc w:val="both"/>
        <w:rPr>
          <w:rFonts w:ascii="Arial" w:hAnsi="Arial" w:cs="Arial"/>
          <w:sz w:val="18"/>
          <w:szCs w:val="18"/>
          <w:lang w:val="es-ES_tradnl"/>
        </w:rPr>
      </w:pPr>
      <w:r w:rsidRPr="00496044">
        <w:rPr>
          <w:rFonts w:ascii="Arial" w:hAnsi="Arial" w:cs="Arial"/>
          <w:sz w:val="18"/>
          <w:szCs w:val="18"/>
          <w:lang w:val="es-ES_tradnl"/>
        </w:rPr>
        <w:t xml:space="preserve">La necesidad de la Universidad Deportiva del Sur de incorporar en sus normativas internas, así como responder a las exigencias de los egresados del Programa Actividad Física y Salud por la vía municipalizada con la Misión Sucre, ofertando la opción de perfeccionamiento de sus conocimientos en el área de Educación Física para aquellos que están cumpliendo funciones en el Subsistema de Educación Básica y que son considerados profesionales no docentes, por ausencia del Componente Didáctico – Pedagógico para desarrollar competencias didácticas e incursionar en este nivel educativo. </w:t>
      </w:r>
    </w:p>
    <w:p w:rsidR="00496044" w:rsidRPr="00496044" w:rsidRDefault="00496044" w:rsidP="00496044">
      <w:pPr>
        <w:spacing w:after="0" w:line="240" w:lineRule="auto"/>
        <w:jc w:val="center"/>
        <w:rPr>
          <w:rFonts w:ascii="Arial" w:hAnsi="Arial" w:cs="Arial"/>
          <w:b/>
          <w:sz w:val="18"/>
          <w:szCs w:val="18"/>
          <w:lang w:val="es-ES_tradnl"/>
        </w:rPr>
      </w:pPr>
    </w:p>
    <w:p w:rsidR="00496044" w:rsidRPr="00496044" w:rsidRDefault="00496044" w:rsidP="00496044">
      <w:pPr>
        <w:spacing w:after="0" w:line="240" w:lineRule="auto"/>
        <w:jc w:val="center"/>
        <w:rPr>
          <w:rFonts w:ascii="Arial" w:hAnsi="Arial" w:cs="Arial"/>
          <w:b/>
          <w:sz w:val="18"/>
          <w:szCs w:val="18"/>
          <w:lang w:val="es-ES_tradnl"/>
        </w:rPr>
      </w:pPr>
    </w:p>
    <w:p w:rsidR="00496044" w:rsidRPr="00496044" w:rsidRDefault="00496044" w:rsidP="00496044">
      <w:pPr>
        <w:spacing w:after="0" w:line="240" w:lineRule="auto"/>
        <w:jc w:val="center"/>
        <w:rPr>
          <w:rFonts w:ascii="Arial" w:hAnsi="Arial" w:cs="Arial"/>
          <w:b/>
          <w:sz w:val="18"/>
          <w:szCs w:val="18"/>
          <w:lang w:val="es-ES_tradnl"/>
        </w:rPr>
      </w:pPr>
      <w:r w:rsidRPr="00496044">
        <w:rPr>
          <w:rFonts w:ascii="Arial" w:hAnsi="Arial" w:cs="Arial"/>
          <w:b/>
          <w:sz w:val="18"/>
          <w:szCs w:val="18"/>
          <w:lang w:val="es-ES_tradnl"/>
        </w:rPr>
        <w:t>RESUELVE</w:t>
      </w:r>
    </w:p>
    <w:p w:rsidR="00496044" w:rsidRPr="00496044" w:rsidRDefault="00496044" w:rsidP="00496044">
      <w:pPr>
        <w:spacing w:after="0" w:line="240" w:lineRule="auto"/>
        <w:jc w:val="both"/>
        <w:rPr>
          <w:rFonts w:ascii="Arial" w:hAnsi="Arial" w:cs="Arial"/>
          <w:b/>
          <w:sz w:val="18"/>
          <w:szCs w:val="18"/>
          <w:lang w:val="es-ES_tradnl"/>
        </w:rPr>
      </w:pPr>
    </w:p>
    <w:p w:rsidR="00496044" w:rsidRDefault="00496044" w:rsidP="00496044">
      <w:pPr>
        <w:jc w:val="both"/>
        <w:rPr>
          <w:sz w:val="18"/>
          <w:szCs w:val="18"/>
        </w:rPr>
      </w:pPr>
      <w:r w:rsidRPr="00496044">
        <w:rPr>
          <w:rFonts w:ascii="Arial" w:hAnsi="Arial" w:cs="Arial"/>
          <w:b/>
          <w:sz w:val="18"/>
          <w:szCs w:val="18"/>
          <w:lang w:val="es-ES_tradnl"/>
        </w:rPr>
        <w:t>ARTÍCULO ÚNICO:</w:t>
      </w:r>
      <w:r>
        <w:rPr>
          <w:rFonts w:ascii="Arial" w:hAnsi="Arial" w:cs="Arial"/>
          <w:sz w:val="18"/>
          <w:szCs w:val="18"/>
        </w:rPr>
        <w:t xml:space="preserve"> </w:t>
      </w:r>
      <w:r w:rsidRPr="00496044">
        <w:rPr>
          <w:rFonts w:ascii="Arial" w:hAnsi="Arial" w:cs="Arial"/>
          <w:sz w:val="18"/>
          <w:szCs w:val="18"/>
        </w:rPr>
        <w:t>E</w:t>
      </w:r>
      <w:r w:rsidRPr="00496044">
        <w:rPr>
          <w:sz w:val="18"/>
          <w:szCs w:val="18"/>
          <w:lang w:val="es-ES_tradnl"/>
        </w:rPr>
        <w:t xml:space="preserve">levar </w:t>
      </w:r>
      <w:r w:rsidRPr="00496044">
        <w:rPr>
          <w:sz w:val="18"/>
          <w:szCs w:val="18"/>
        </w:rPr>
        <w:t>de modo excepcional</w:t>
      </w:r>
      <w:r w:rsidRPr="00496044">
        <w:rPr>
          <w:sz w:val="18"/>
          <w:szCs w:val="18"/>
          <w:lang w:val="es-ES_tradnl"/>
        </w:rPr>
        <w:t xml:space="preserve"> al </w:t>
      </w:r>
      <w:r w:rsidRPr="00496044">
        <w:rPr>
          <w:sz w:val="18"/>
          <w:szCs w:val="18"/>
        </w:rPr>
        <w:t>Ministerio del Poder Popular para la Educación Universitaria, Ciencia y Tecnología la</w:t>
      </w:r>
      <w:r w:rsidRPr="00496044">
        <w:rPr>
          <w:b/>
          <w:sz w:val="18"/>
          <w:szCs w:val="18"/>
        </w:rPr>
        <w:t xml:space="preserve"> </w:t>
      </w:r>
      <w:r w:rsidRPr="00496044">
        <w:rPr>
          <w:sz w:val="18"/>
          <w:szCs w:val="18"/>
        </w:rPr>
        <w:t>creación y funcionamiento del</w:t>
      </w:r>
      <w:r w:rsidRPr="00496044">
        <w:rPr>
          <w:b/>
          <w:sz w:val="18"/>
          <w:szCs w:val="18"/>
        </w:rPr>
        <w:t xml:space="preserve"> Componente Pedagógico en Didáctica de la Educación Física, como Plan Especial de Prosecución y Reconocimiento de la carrera Educación Mención Educación Física, </w:t>
      </w:r>
      <w:r w:rsidRPr="00496044">
        <w:rPr>
          <w:sz w:val="18"/>
          <w:szCs w:val="18"/>
        </w:rPr>
        <w:t>dirigido a los egresados del Programa Municipalizado Actividad Física y Salud de esta Casa de Estudios, correspondientes a las cohortes de 2010-I hasta 2015-II.</w:t>
      </w:r>
    </w:p>
    <w:p w:rsidR="000E1FFF" w:rsidRPr="00496044" w:rsidRDefault="000E1FFF" w:rsidP="00496044">
      <w:pPr>
        <w:jc w:val="both"/>
        <w:rPr>
          <w:rFonts w:ascii="Arial" w:hAnsi="Arial" w:cs="Arial"/>
          <w:sz w:val="18"/>
          <w:szCs w:val="18"/>
        </w:rPr>
      </w:pPr>
    </w:p>
    <w:p w:rsidR="00A1762E" w:rsidRDefault="00A1762E" w:rsidP="00C40F13">
      <w:pPr>
        <w:spacing w:after="0" w:line="240" w:lineRule="auto"/>
        <w:jc w:val="both"/>
        <w:rPr>
          <w:rFonts w:ascii="Arial" w:hAnsi="Arial" w:cs="Arial"/>
          <w:b/>
          <w:bCs/>
          <w:sz w:val="18"/>
          <w:szCs w:val="18"/>
          <w:lang w:val="es-ES_tradnl"/>
        </w:rPr>
      </w:pPr>
    </w:p>
    <w:p w:rsidR="0075515D" w:rsidRDefault="0075515D" w:rsidP="0075515D">
      <w:pPr>
        <w:spacing w:after="0" w:line="240" w:lineRule="auto"/>
        <w:rPr>
          <w:rFonts w:ascii="Arial" w:hAnsi="Arial" w:cs="Arial"/>
          <w:b/>
          <w:sz w:val="18"/>
          <w:szCs w:val="18"/>
          <w:lang w:val="es-ES_tradnl"/>
        </w:rPr>
      </w:pPr>
      <w:r w:rsidRPr="0075515D">
        <w:rPr>
          <w:rFonts w:ascii="Arial" w:hAnsi="Arial" w:cs="Arial"/>
          <w:b/>
          <w:sz w:val="18"/>
          <w:szCs w:val="18"/>
          <w:lang w:val="es-ES_tradnl"/>
        </w:rPr>
        <w:t>RESOLUCIÓN CR-O-Nº 05-0006/2014</w:t>
      </w:r>
    </w:p>
    <w:p w:rsidR="0075515D" w:rsidRPr="0075515D" w:rsidRDefault="0075515D" w:rsidP="0075515D">
      <w:pPr>
        <w:spacing w:after="0" w:line="240" w:lineRule="auto"/>
        <w:rPr>
          <w:rFonts w:ascii="Arial" w:hAnsi="Arial" w:cs="Arial"/>
          <w:b/>
          <w:sz w:val="18"/>
          <w:szCs w:val="18"/>
          <w:lang w:val="es-ES_tradnl"/>
        </w:rPr>
      </w:pPr>
    </w:p>
    <w:p w:rsidR="0075515D" w:rsidRPr="0075515D" w:rsidRDefault="0075515D" w:rsidP="0075515D">
      <w:pPr>
        <w:spacing w:after="0" w:line="240" w:lineRule="auto"/>
        <w:jc w:val="center"/>
        <w:rPr>
          <w:rFonts w:ascii="Arial" w:hAnsi="Arial" w:cs="Arial"/>
          <w:b/>
          <w:sz w:val="18"/>
          <w:szCs w:val="18"/>
          <w:lang w:val="es-ES_tradnl"/>
        </w:rPr>
      </w:pPr>
      <w:r w:rsidRPr="0075515D">
        <w:rPr>
          <w:rFonts w:ascii="Arial" w:hAnsi="Arial" w:cs="Arial"/>
          <w:b/>
          <w:sz w:val="18"/>
          <w:szCs w:val="18"/>
          <w:lang w:val="es-ES_tradnl"/>
        </w:rPr>
        <w:t>CONSIDERANDO</w:t>
      </w:r>
    </w:p>
    <w:p w:rsidR="0075515D" w:rsidRPr="0075515D" w:rsidRDefault="0075515D" w:rsidP="0075515D">
      <w:pPr>
        <w:spacing w:after="0" w:line="240" w:lineRule="auto"/>
        <w:jc w:val="both"/>
        <w:rPr>
          <w:rFonts w:ascii="Arial" w:hAnsi="Arial" w:cs="Arial"/>
          <w:sz w:val="18"/>
          <w:szCs w:val="18"/>
          <w:lang w:val="es-ES_tradnl"/>
        </w:rPr>
      </w:pPr>
      <w:r w:rsidRPr="0075515D">
        <w:rPr>
          <w:rFonts w:ascii="Arial" w:hAnsi="Arial" w:cs="Arial"/>
          <w:sz w:val="18"/>
          <w:szCs w:val="18"/>
          <w:lang w:val="es-ES_tradnl"/>
        </w:rPr>
        <w:t xml:space="preserve">Que con cierta frecuencia se presentan egresados de la Universidad Deportiva del Sur, del Programa Municipalizado de Actividad Física y Salud, con solicitudes de Corrección de Errores de Impresión en sus respectivos títulos de Licenciados, correspondientes a fechas de gestión de Autoridades que ya no se encuentran en esta Casa de Estudios.   </w:t>
      </w:r>
    </w:p>
    <w:p w:rsidR="0075515D" w:rsidRPr="0075515D" w:rsidRDefault="0075515D" w:rsidP="0075515D">
      <w:pPr>
        <w:spacing w:after="0" w:line="240" w:lineRule="auto"/>
        <w:rPr>
          <w:rFonts w:ascii="Arial" w:hAnsi="Arial" w:cs="Arial"/>
          <w:sz w:val="18"/>
          <w:szCs w:val="18"/>
          <w:lang w:val="es-ES_tradnl"/>
        </w:rPr>
      </w:pPr>
    </w:p>
    <w:p w:rsidR="0075515D" w:rsidRPr="0075515D" w:rsidRDefault="0075515D" w:rsidP="0075515D">
      <w:pPr>
        <w:spacing w:after="0" w:line="240" w:lineRule="auto"/>
        <w:jc w:val="center"/>
        <w:rPr>
          <w:rFonts w:ascii="Arial" w:hAnsi="Arial" w:cs="Arial"/>
          <w:b/>
          <w:sz w:val="18"/>
          <w:szCs w:val="18"/>
          <w:lang w:val="es-ES_tradnl"/>
        </w:rPr>
      </w:pPr>
      <w:r w:rsidRPr="0075515D">
        <w:rPr>
          <w:rFonts w:ascii="Arial" w:hAnsi="Arial" w:cs="Arial"/>
          <w:b/>
          <w:sz w:val="18"/>
          <w:szCs w:val="18"/>
          <w:lang w:val="es-ES_tradnl"/>
        </w:rPr>
        <w:t>RESUELVE</w:t>
      </w:r>
    </w:p>
    <w:p w:rsidR="0075515D" w:rsidRPr="0075515D" w:rsidRDefault="0075515D" w:rsidP="0075515D">
      <w:pPr>
        <w:spacing w:after="0" w:line="240" w:lineRule="auto"/>
        <w:jc w:val="both"/>
        <w:rPr>
          <w:rFonts w:ascii="Arial" w:hAnsi="Arial" w:cs="Arial"/>
          <w:b/>
          <w:sz w:val="18"/>
          <w:szCs w:val="18"/>
          <w:lang w:val="es-ES_tradnl"/>
        </w:rPr>
      </w:pPr>
    </w:p>
    <w:p w:rsidR="0075515D" w:rsidRPr="0075515D" w:rsidRDefault="0075515D" w:rsidP="0075515D">
      <w:pPr>
        <w:spacing w:after="0" w:line="240" w:lineRule="auto"/>
        <w:jc w:val="both"/>
        <w:rPr>
          <w:rFonts w:ascii="Arial" w:hAnsi="Arial" w:cs="Arial"/>
          <w:sz w:val="18"/>
          <w:szCs w:val="18"/>
          <w:lang w:val="es-ES_tradnl"/>
        </w:rPr>
      </w:pPr>
      <w:r w:rsidRPr="0075515D">
        <w:rPr>
          <w:rFonts w:ascii="Arial" w:hAnsi="Arial" w:cs="Arial"/>
          <w:b/>
          <w:sz w:val="18"/>
          <w:szCs w:val="18"/>
          <w:lang w:val="es-ES_tradnl"/>
        </w:rPr>
        <w:t>ARTÍCULO UNO:</w:t>
      </w:r>
      <w:r>
        <w:rPr>
          <w:rFonts w:ascii="Arial" w:hAnsi="Arial" w:cs="Arial"/>
          <w:sz w:val="18"/>
          <w:szCs w:val="18"/>
        </w:rPr>
        <w:t xml:space="preserve"> </w:t>
      </w:r>
      <w:r w:rsidRPr="0075515D">
        <w:rPr>
          <w:rFonts w:ascii="Arial" w:hAnsi="Arial" w:cs="Arial"/>
          <w:sz w:val="18"/>
          <w:szCs w:val="18"/>
          <w:lang w:val="es-ES_tradnl"/>
        </w:rPr>
        <w:t xml:space="preserve">Aprobar el lapso para </w:t>
      </w:r>
      <w:r w:rsidRPr="0075515D">
        <w:rPr>
          <w:rFonts w:ascii="Arial" w:hAnsi="Arial" w:cs="Arial"/>
          <w:b/>
          <w:sz w:val="18"/>
          <w:szCs w:val="18"/>
          <w:lang w:val="es-ES_tradnl"/>
        </w:rPr>
        <w:t>Corrección de Errores de Impresión en el Título de Pregrado,</w:t>
      </w:r>
      <w:r w:rsidRPr="0075515D">
        <w:rPr>
          <w:rFonts w:ascii="Arial" w:hAnsi="Arial" w:cs="Arial"/>
          <w:sz w:val="18"/>
          <w:szCs w:val="18"/>
          <w:lang w:val="es-ES_tradnl"/>
        </w:rPr>
        <w:t xml:space="preserve"> en un  periodo de seis (6) meses contados a partir de la fecha de emisión del mismo.</w:t>
      </w:r>
    </w:p>
    <w:p w:rsidR="0075515D" w:rsidRPr="0075515D" w:rsidRDefault="0075515D" w:rsidP="0075515D">
      <w:pPr>
        <w:spacing w:after="0" w:line="240" w:lineRule="auto"/>
        <w:ind w:left="2835" w:hanging="2835"/>
        <w:jc w:val="both"/>
        <w:rPr>
          <w:rFonts w:ascii="Arial" w:hAnsi="Arial" w:cs="Arial"/>
          <w:sz w:val="18"/>
          <w:szCs w:val="18"/>
          <w:lang w:val="es-ES_tradnl"/>
        </w:rPr>
      </w:pPr>
    </w:p>
    <w:p w:rsidR="0075515D" w:rsidRPr="0075515D" w:rsidRDefault="0075515D" w:rsidP="0075515D">
      <w:pPr>
        <w:spacing w:after="0" w:line="240" w:lineRule="auto"/>
        <w:jc w:val="both"/>
        <w:rPr>
          <w:rFonts w:ascii="Arial" w:hAnsi="Arial" w:cs="Arial"/>
          <w:sz w:val="18"/>
          <w:szCs w:val="18"/>
          <w:lang w:val="es-ES_tradnl"/>
        </w:rPr>
      </w:pPr>
      <w:r w:rsidRPr="0075515D">
        <w:rPr>
          <w:rFonts w:ascii="Arial" w:hAnsi="Arial" w:cs="Arial"/>
          <w:b/>
          <w:sz w:val="18"/>
          <w:szCs w:val="18"/>
          <w:lang w:val="es-ES_tradnl"/>
        </w:rPr>
        <w:t>ARTÍCULO DOS:</w:t>
      </w:r>
      <w:r>
        <w:rPr>
          <w:rFonts w:ascii="Arial" w:hAnsi="Arial" w:cs="Arial"/>
          <w:b/>
          <w:sz w:val="18"/>
          <w:szCs w:val="18"/>
          <w:lang w:val="es-ES_tradnl"/>
        </w:rPr>
        <w:t xml:space="preserve"> </w:t>
      </w:r>
      <w:r w:rsidRPr="0075515D">
        <w:rPr>
          <w:rFonts w:ascii="Arial" w:hAnsi="Arial" w:cs="Arial"/>
          <w:sz w:val="18"/>
          <w:szCs w:val="18"/>
        </w:rPr>
        <w:t>Emitir, en los casos que excedan al per</w:t>
      </w:r>
      <w:r w:rsidRPr="0075515D">
        <w:rPr>
          <w:rFonts w:ascii="Arial" w:hAnsi="Arial" w:cs="Arial"/>
          <w:sz w:val="18"/>
          <w:szCs w:val="18"/>
          <w:lang w:val="es-ES_tradnl"/>
        </w:rPr>
        <w:t>í</w:t>
      </w:r>
      <w:r w:rsidRPr="0075515D">
        <w:rPr>
          <w:rFonts w:ascii="Arial" w:hAnsi="Arial" w:cs="Arial"/>
          <w:sz w:val="18"/>
          <w:szCs w:val="18"/>
        </w:rPr>
        <w:t xml:space="preserve">odo señalado en el artículo anterior, </w:t>
      </w:r>
      <w:r w:rsidRPr="0075515D">
        <w:rPr>
          <w:rFonts w:ascii="Arial" w:hAnsi="Arial" w:cs="Arial"/>
          <w:b/>
          <w:sz w:val="18"/>
          <w:szCs w:val="18"/>
        </w:rPr>
        <w:t xml:space="preserve">Copia Certificada de Registro de </w:t>
      </w:r>
      <w:r w:rsidRPr="0075515D">
        <w:rPr>
          <w:rFonts w:ascii="Arial" w:hAnsi="Arial" w:cs="Arial"/>
          <w:b/>
          <w:sz w:val="18"/>
          <w:szCs w:val="18"/>
          <w:lang w:val="es-ES_tradnl"/>
        </w:rPr>
        <w:t>Título</w:t>
      </w:r>
      <w:r w:rsidRPr="0075515D">
        <w:rPr>
          <w:rFonts w:ascii="Arial" w:hAnsi="Arial" w:cs="Arial"/>
          <w:sz w:val="18"/>
          <w:szCs w:val="18"/>
        </w:rPr>
        <w:t xml:space="preserve">. </w:t>
      </w:r>
    </w:p>
    <w:p w:rsidR="00B950CE" w:rsidRDefault="00B950CE" w:rsidP="00C40F13">
      <w:pPr>
        <w:spacing w:after="0" w:line="240" w:lineRule="auto"/>
        <w:jc w:val="both"/>
        <w:rPr>
          <w:rFonts w:ascii="Arial" w:hAnsi="Arial" w:cs="Arial"/>
          <w:b/>
          <w:bCs/>
          <w:sz w:val="18"/>
          <w:szCs w:val="18"/>
          <w:lang w:val="es-ES_tradnl"/>
        </w:rPr>
      </w:pPr>
    </w:p>
    <w:p w:rsidR="005D1F8C" w:rsidRDefault="005D1F8C" w:rsidP="00C40F13">
      <w:pPr>
        <w:spacing w:after="0" w:line="240" w:lineRule="auto"/>
        <w:jc w:val="both"/>
        <w:rPr>
          <w:rFonts w:ascii="Arial" w:hAnsi="Arial" w:cs="Arial"/>
          <w:b/>
          <w:bCs/>
          <w:sz w:val="18"/>
          <w:szCs w:val="18"/>
          <w:lang w:val="es-ES_tradnl"/>
        </w:rPr>
      </w:pPr>
    </w:p>
    <w:p w:rsidR="00FD62AB" w:rsidRPr="00FD62AB" w:rsidRDefault="00FD62AB" w:rsidP="00FD62AB">
      <w:pPr>
        <w:spacing w:after="0" w:line="240" w:lineRule="auto"/>
        <w:rPr>
          <w:rFonts w:ascii="Arial" w:hAnsi="Arial" w:cs="Arial"/>
          <w:b/>
          <w:sz w:val="18"/>
          <w:szCs w:val="18"/>
          <w:lang w:val="es-ES_tradnl"/>
        </w:rPr>
      </w:pPr>
      <w:r w:rsidRPr="00FD62AB">
        <w:rPr>
          <w:rFonts w:ascii="Arial" w:hAnsi="Arial" w:cs="Arial"/>
          <w:b/>
          <w:sz w:val="18"/>
          <w:szCs w:val="18"/>
          <w:lang w:val="es-ES_tradnl"/>
        </w:rPr>
        <w:t>RESOLUCIÓN CR-O-Nº 05-0007/2014</w:t>
      </w:r>
    </w:p>
    <w:p w:rsidR="00FD62AB" w:rsidRPr="00FD62AB" w:rsidRDefault="00FD62AB" w:rsidP="00FD62AB">
      <w:pPr>
        <w:spacing w:after="0" w:line="240" w:lineRule="auto"/>
        <w:rPr>
          <w:rFonts w:ascii="Arial" w:hAnsi="Arial" w:cs="Arial"/>
          <w:sz w:val="18"/>
          <w:szCs w:val="18"/>
          <w:lang w:val="es-ES_tradnl"/>
        </w:rPr>
      </w:pPr>
    </w:p>
    <w:p w:rsidR="00FD62AB" w:rsidRPr="00FD62AB" w:rsidRDefault="00FD62AB" w:rsidP="00FD62AB">
      <w:pPr>
        <w:spacing w:after="0" w:line="240" w:lineRule="auto"/>
        <w:jc w:val="center"/>
        <w:rPr>
          <w:rFonts w:ascii="Arial" w:hAnsi="Arial" w:cs="Arial"/>
          <w:b/>
          <w:sz w:val="18"/>
          <w:szCs w:val="18"/>
          <w:lang w:val="es-ES_tradnl"/>
        </w:rPr>
      </w:pPr>
      <w:r w:rsidRPr="00FD62AB">
        <w:rPr>
          <w:rFonts w:ascii="Arial" w:hAnsi="Arial" w:cs="Arial"/>
          <w:b/>
          <w:sz w:val="18"/>
          <w:szCs w:val="18"/>
          <w:lang w:val="es-ES_tradnl"/>
        </w:rPr>
        <w:t>RESUELVE</w:t>
      </w:r>
    </w:p>
    <w:p w:rsidR="00FD62AB" w:rsidRPr="00FD62AB" w:rsidRDefault="00FD62AB" w:rsidP="00FD62AB">
      <w:pPr>
        <w:spacing w:after="0" w:line="240" w:lineRule="auto"/>
        <w:jc w:val="both"/>
        <w:rPr>
          <w:rFonts w:ascii="Arial" w:hAnsi="Arial" w:cs="Arial"/>
          <w:b/>
          <w:sz w:val="18"/>
          <w:szCs w:val="18"/>
          <w:lang w:val="es-ES_tradnl"/>
        </w:rPr>
      </w:pPr>
    </w:p>
    <w:p w:rsidR="00FD62AB" w:rsidRDefault="00FD62AB" w:rsidP="00FD62AB">
      <w:pPr>
        <w:spacing w:after="0" w:line="240" w:lineRule="auto"/>
        <w:jc w:val="both"/>
        <w:rPr>
          <w:rFonts w:ascii="Arial" w:hAnsi="Arial" w:cs="Arial"/>
          <w:sz w:val="18"/>
          <w:szCs w:val="18"/>
          <w:lang w:val="es-ES_tradnl"/>
        </w:rPr>
      </w:pPr>
      <w:r w:rsidRPr="00FD62AB">
        <w:rPr>
          <w:rFonts w:ascii="Arial" w:hAnsi="Arial" w:cs="Arial"/>
          <w:b/>
          <w:sz w:val="18"/>
          <w:szCs w:val="18"/>
          <w:lang w:val="es-ES_tradnl"/>
        </w:rPr>
        <w:t>ARTÍCULO ÚNICO:</w:t>
      </w:r>
      <w:r>
        <w:rPr>
          <w:rFonts w:ascii="Arial" w:hAnsi="Arial" w:cs="Arial"/>
          <w:sz w:val="18"/>
          <w:szCs w:val="18"/>
        </w:rPr>
        <w:t xml:space="preserve"> </w:t>
      </w:r>
      <w:r w:rsidRPr="00FD62AB">
        <w:rPr>
          <w:rFonts w:ascii="Arial" w:hAnsi="Arial" w:cs="Arial"/>
          <w:sz w:val="18"/>
          <w:szCs w:val="18"/>
          <w:lang w:val="es-ES_tradnl"/>
        </w:rPr>
        <w:t xml:space="preserve">Aprobar la </w:t>
      </w:r>
      <w:r w:rsidRPr="00FD62AB">
        <w:rPr>
          <w:rFonts w:ascii="Arial" w:hAnsi="Arial" w:cs="Arial"/>
          <w:b/>
          <w:sz w:val="18"/>
          <w:szCs w:val="18"/>
          <w:lang w:val="es-ES_tradnl"/>
        </w:rPr>
        <w:t xml:space="preserve">Programación de Actividades Recreativas durante el Asueto Navideño 2014 </w:t>
      </w:r>
      <w:r w:rsidRPr="00FD62AB">
        <w:rPr>
          <w:rFonts w:ascii="Arial" w:hAnsi="Arial" w:cs="Arial"/>
          <w:sz w:val="18"/>
          <w:szCs w:val="18"/>
          <w:lang w:val="es-ES_tradnl"/>
        </w:rPr>
        <w:t>dirigido a los Estudiantes Internacionales.</w:t>
      </w:r>
    </w:p>
    <w:p w:rsidR="00A52300" w:rsidRDefault="00A52300" w:rsidP="00FD62AB">
      <w:pPr>
        <w:spacing w:after="0" w:line="240" w:lineRule="auto"/>
        <w:jc w:val="both"/>
        <w:rPr>
          <w:rFonts w:ascii="Arial" w:hAnsi="Arial" w:cs="Arial"/>
          <w:sz w:val="18"/>
          <w:szCs w:val="18"/>
          <w:lang w:val="es-ES_tradnl"/>
        </w:rPr>
      </w:pPr>
    </w:p>
    <w:p w:rsidR="00A52300" w:rsidRPr="00FD62AB" w:rsidRDefault="00A52300" w:rsidP="00FD62AB">
      <w:pPr>
        <w:spacing w:after="0" w:line="240" w:lineRule="auto"/>
        <w:jc w:val="both"/>
        <w:rPr>
          <w:rFonts w:ascii="Arial" w:hAnsi="Arial" w:cs="Arial"/>
          <w:b/>
          <w:sz w:val="18"/>
          <w:szCs w:val="18"/>
          <w:lang w:val="es-ES_tradnl"/>
        </w:rPr>
      </w:pPr>
    </w:p>
    <w:p w:rsidR="00FD2169" w:rsidRPr="00FD2169" w:rsidRDefault="00FD2169" w:rsidP="00FD2169">
      <w:pPr>
        <w:spacing w:after="0" w:line="240" w:lineRule="auto"/>
        <w:rPr>
          <w:rFonts w:ascii="Arial" w:hAnsi="Arial" w:cs="Arial"/>
          <w:b/>
          <w:sz w:val="18"/>
          <w:szCs w:val="18"/>
          <w:lang w:val="es-ES_tradnl"/>
        </w:rPr>
      </w:pPr>
      <w:r w:rsidRPr="00FD2169">
        <w:rPr>
          <w:rFonts w:ascii="Arial" w:hAnsi="Arial" w:cs="Arial"/>
          <w:b/>
          <w:sz w:val="18"/>
          <w:szCs w:val="18"/>
          <w:lang w:val="es-ES_tradnl"/>
        </w:rPr>
        <w:t>RESOLUCIÓN CR-O-Nº 05-0008/2014</w:t>
      </w:r>
    </w:p>
    <w:p w:rsidR="00FD2169" w:rsidRPr="00FD2169" w:rsidRDefault="00FD2169" w:rsidP="00FD2169">
      <w:pPr>
        <w:spacing w:after="0" w:line="240" w:lineRule="auto"/>
        <w:jc w:val="center"/>
        <w:rPr>
          <w:rFonts w:ascii="Arial" w:hAnsi="Arial" w:cs="Arial"/>
          <w:b/>
          <w:sz w:val="18"/>
          <w:szCs w:val="18"/>
          <w:lang w:val="es-ES_tradnl"/>
        </w:rPr>
      </w:pPr>
    </w:p>
    <w:p w:rsidR="00FD2169" w:rsidRPr="00FD2169" w:rsidRDefault="00FD2169" w:rsidP="00FD2169">
      <w:pPr>
        <w:spacing w:after="0" w:line="240" w:lineRule="auto"/>
        <w:jc w:val="center"/>
        <w:rPr>
          <w:rFonts w:ascii="Arial" w:hAnsi="Arial" w:cs="Arial"/>
          <w:b/>
          <w:sz w:val="18"/>
          <w:szCs w:val="18"/>
          <w:lang w:val="es-ES_tradnl"/>
        </w:rPr>
      </w:pPr>
      <w:r w:rsidRPr="00FD2169">
        <w:rPr>
          <w:rFonts w:ascii="Arial" w:hAnsi="Arial" w:cs="Arial"/>
          <w:b/>
          <w:sz w:val="18"/>
          <w:szCs w:val="18"/>
          <w:lang w:val="es-ES_tradnl"/>
        </w:rPr>
        <w:t>CONSIDERANDO</w:t>
      </w:r>
    </w:p>
    <w:p w:rsidR="00FD2169" w:rsidRPr="00FD2169" w:rsidRDefault="00FD2169" w:rsidP="00FD2169">
      <w:pPr>
        <w:pStyle w:val="Prrafodelista"/>
        <w:ind w:left="0"/>
        <w:jc w:val="both"/>
        <w:rPr>
          <w:rFonts w:ascii="Liberation Serif" w:eastAsiaTheme="minorHAnsi" w:hAnsi="Liberation Serif" w:cs="Arial Unicode MS"/>
          <w:sz w:val="18"/>
          <w:szCs w:val="18"/>
          <w:lang w:val="es-VE" w:eastAsia="en-US"/>
        </w:rPr>
      </w:pPr>
      <w:r w:rsidRPr="00FD2169">
        <w:rPr>
          <w:rFonts w:ascii="Arial" w:hAnsi="Arial" w:cs="Arial"/>
          <w:sz w:val="18"/>
          <w:szCs w:val="18"/>
          <w:lang w:val="es-ES_tradnl"/>
        </w:rPr>
        <w:t>La</w:t>
      </w:r>
      <w:r w:rsidRPr="00FD2169">
        <w:rPr>
          <w:rFonts w:ascii="Arial" w:hAnsi="Liberation Serif" w:cs="Arial Unicode MS"/>
          <w:sz w:val="18"/>
          <w:szCs w:val="18"/>
          <w:lang w:val="es-VE" w:eastAsia="en-US"/>
        </w:rPr>
        <w:t xml:space="preserve"> necesidad de establecer uniformidad de criterios vinculados con la redacci</w:t>
      </w:r>
      <w:r w:rsidRPr="00FD2169">
        <w:rPr>
          <w:rFonts w:ascii="Arial" w:hAnsi="Liberation Serif" w:cs="Arial Unicode MS"/>
          <w:sz w:val="18"/>
          <w:szCs w:val="18"/>
          <w:lang w:val="es-VE" w:eastAsia="en-US"/>
        </w:rPr>
        <w:t>ó</w:t>
      </w:r>
      <w:r w:rsidRPr="00FD2169">
        <w:rPr>
          <w:rFonts w:ascii="Arial" w:hAnsi="Liberation Serif" w:cs="Arial Unicode MS"/>
          <w:sz w:val="18"/>
          <w:szCs w:val="18"/>
          <w:lang w:val="es-VE" w:eastAsia="en-US"/>
        </w:rPr>
        <w:t>n de contenidos en los diversos escritos de car</w:t>
      </w:r>
      <w:r w:rsidRPr="00FD2169">
        <w:rPr>
          <w:rFonts w:ascii="Arial" w:hAnsi="Liberation Serif" w:cs="Arial Unicode MS"/>
          <w:sz w:val="18"/>
          <w:szCs w:val="18"/>
          <w:lang w:val="es-VE" w:eastAsia="en-US"/>
        </w:rPr>
        <w:t>á</w:t>
      </w:r>
      <w:r w:rsidRPr="00FD2169">
        <w:rPr>
          <w:rFonts w:ascii="Arial" w:hAnsi="Liberation Serif" w:cs="Arial Unicode MS"/>
          <w:sz w:val="18"/>
          <w:szCs w:val="18"/>
          <w:lang w:val="es-VE" w:eastAsia="en-US"/>
        </w:rPr>
        <w:t>cter oficial, tanto en la comunicaci</w:t>
      </w:r>
      <w:r w:rsidRPr="00FD2169">
        <w:rPr>
          <w:rFonts w:ascii="Arial" w:hAnsi="Liberation Serif" w:cs="Arial Unicode MS"/>
          <w:sz w:val="18"/>
          <w:szCs w:val="18"/>
          <w:lang w:val="es-VE" w:eastAsia="en-US"/>
        </w:rPr>
        <w:t>ó</w:t>
      </w:r>
      <w:r w:rsidRPr="00FD2169">
        <w:rPr>
          <w:rFonts w:ascii="Arial" w:hAnsi="Liberation Serif" w:cs="Arial Unicode MS"/>
          <w:sz w:val="18"/>
          <w:szCs w:val="18"/>
          <w:lang w:val="es-VE" w:eastAsia="en-US"/>
        </w:rPr>
        <w:t>n interna como externa de la Universidad Deportiva del Sur, que la identifiquen de una forma inequ</w:t>
      </w:r>
      <w:r w:rsidRPr="00FD2169">
        <w:rPr>
          <w:rFonts w:ascii="Arial" w:hAnsi="Liberation Serif" w:cs="Arial Unicode MS"/>
          <w:sz w:val="18"/>
          <w:szCs w:val="18"/>
          <w:lang w:val="es-VE" w:eastAsia="en-US"/>
        </w:rPr>
        <w:t>í</w:t>
      </w:r>
      <w:r w:rsidRPr="00FD2169">
        <w:rPr>
          <w:rFonts w:ascii="Arial" w:hAnsi="Liberation Serif" w:cs="Arial Unicode MS"/>
          <w:sz w:val="18"/>
          <w:szCs w:val="18"/>
          <w:lang w:val="es-VE" w:eastAsia="en-US"/>
        </w:rPr>
        <w:t xml:space="preserve">voca y </w:t>
      </w:r>
      <w:r w:rsidRPr="00FD2169">
        <w:rPr>
          <w:rFonts w:ascii="Arial" w:hAnsi="Liberation Serif" w:cs="Arial Unicode MS"/>
          <w:sz w:val="18"/>
          <w:szCs w:val="18"/>
          <w:lang w:val="es-VE" w:eastAsia="en-US"/>
        </w:rPr>
        <w:t>ú</w:t>
      </w:r>
      <w:r w:rsidRPr="00FD2169">
        <w:rPr>
          <w:rFonts w:ascii="Arial" w:hAnsi="Liberation Serif" w:cs="Arial Unicode MS"/>
          <w:sz w:val="18"/>
          <w:szCs w:val="18"/>
          <w:lang w:val="es-VE" w:eastAsia="en-US"/>
        </w:rPr>
        <w:t>nica.</w:t>
      </w:r>
    </w:p>
    <w:p w:rsidR="00FD2169" w:rsidRPr="00FD2169" w:rsidRDefault="00FD2169" w:rsidP="00FD2169">
      <w:pPr>
        <w:spacing w:after="0" w:line="240" w:lineRule="auto"/>
        <w:jc w:val="both"/>
        <w:rPr>
          <w:rFonts w:ascii="Arial" w:hAnsi="Arial" w:cs="Arial"/>
          <w:sz w:val="18"/>
          <w:szCs w:val="18"/>
          <w:lang w:val="es-ES_tradnl"/>
        </w:rPr>
      </w:pPr>
    </w:p>
    <w:p w:rsidR="00FD2169" w:rsidRPr="00FD2169" w:rsidRDefault="00FD2169" w:rsidP="00FD2169">
      <w:pPr>
        <w:spacing w:after="0" w:line="240" w:lineRule="auto"/>
        <w:jc w:val="center"/>
        <w:rPr>
          <w:rFonts w:ascii="Arial" w:hAnsi="Arial" w:cs="Arial"/>
          <w:b/>
          <w:sz w:val="18"/>
          <w:szCs w:val="18"/>
          <w:lang w:val="es-ES_tradnl"/>
        </w:rPr>
      </w:pPr>
      <w:r w:rsidRPr="00FD2169">
        <w:rPr>
          <w:rFonts w:ascii="Arial" w:hAnsi="Arial" w:cs="Arial"/>
          <w:b/>
          <w:sz w:val="18"/>
          <w:szCs w:val="18"/>
          <w:lang w:val="es-ES_tradnl"/>
        </w:rPr>
        <w:t>CONSIDERANDO</w:t>
      </w:r>
    </w:p>
    <w:p w:rsidR="00FD2169" w:rsidRPr="00FD2169" w:rsidRDefault="00FD2169" w:rsidP="00FD2169">
      <w:pPr>
        <w:widowControl w:val="0"/>
        <w:autoSpaceDE w:val="0"/>
        <w:autoSpaceDN w:val="0"/>
        <w:adjustRightInd w:val="0"/>
        <w:spacing w:after="0" w:line="240" w:lineRule="auto"/>
        <w:jc w:val="both"/>
        <w:rPr>
          <w:rFonts w:ascii="Liberation Serif" w:hAnsi="Liberation Serif" w:cs="Arial Unicode MS"/>
          <w:kern w:val="1"/>
          <w:sz w:val="18"/>
          <w:szCs w:val="18"/>
          <w:lang w:eastAsia="zh-CN" w:bidi="hi-IN"/>
        </w:rPr>
      </w:pPr>
      <w:r w:rsidRPr="00FD2169">
        <w:rPr>
          <w:rFonts w:ascii="Arial" w:hAnsi="Liberation Serif" w:cs="Arial Unicode MS"/>
          <w:kern w:val="1"/>
          <w:sz w:val="18"/>
          <w:szCs w:val="18"/>
          <w:lang w:eastAsia="zh-CN" w:bidi="hi-IN"/>
        </w:rPr>
        <w:t>Que en diversas comunicaciones oficiales, documentos y rese</w:t>
      </w:r>
      <w:r w:rsidRPr="00FD2169">
        <w:rPr>
          <w:rFonts w:ascii="Arial" w:hAnsi="Liberation Serif" w:cs="Arial Unicode MS"/>
          <w:kern w:val="1"/>
          <w:sz w:val="18"/>
          <w:szCs w:val="18"/>
          <w:lang w:eastAsia="zh-CN" w:bidi="hi-IN"/>
        </w:rPr>
        <w:t>ñ</w:t>
      </w:r>
      <w:r w:rsidRPr="00FD2169">
        <w:rPr>
          <w:rFonts w:ascii="Arial" w:hAnsi="Liberation Serif" w:cs="Arial Unicode MS"/>
          <w:kern w:val="1"/>
          <w:sz w:val="18"/>
          <w:szCs w:val="18"/>
          <w:lang w:eastAsia="zh-CN" w:bidi="hi-IN"/>
        </w:rPr>
        <w:t>as en los medios de comunicaci</w:t>
      </w:r>
      <w:r w:rsidRPr="00FD2169">
        <w:rPr>
          <w:rFonts w:ascii="Arial" w:hAnsi="Liberation Serif" w:cs="Arial Unicode MS"/>
          <w:kern w:val="1"/>
          <w:sz w:val="18"/>
          <w:szCs w:val="18"/>
          <w:lang w:eastAsia="zh-CN" w:bidi="hi-IN"/>
        </w:rPr>
        <w:t>ó</w:t>
      </w:r>
      <w:r w:rsidRPr="00FD2169">
        <w:rPr>
          <w:rFonts w:ascii="Arial" w:hAnsi="Liberation Serif" w:cs="Arial Unicode MS"/>
          <w:kern w:val="1"/>
          <w:sz w:val="18"/>
          <w:szCs w:val="18"/>
          <w:lang w:eastAsia="zh-CN" w:bidi="hi-IN"/>
        </w:rPr>
        <w:t>n que hacen referencia a la Universidad Deportiva del Sur como Instituci</w:t>
      </w:r>
      <w:r w:rsidRPr="00FD2169">
        <w:rPr>
          <w:rFonts w:ascii="Arial" w:hAnsi="Liberation Serif" w:cs="Arial Unicode MS"/>
          <w:kern w:val="1"/>
          <w:sz w:val="18"/>
          <w:szCs w:val="18"/>
          <w:lang w:eastAsia="zh-CN" w:bidi="hi-IN"/>
        </w:rPr>
        <w:t>ó</w:t>
      </w:r>
      <w:r w:rsidRPr="00FD2169">
        <w:rPr>
          <w:rFonts w:ascii="Arial" w:hAnsi="Liberation Serif" w:cs="Arial Unicode MS"/>
          <w:kern w:val="1"/>
          <w:sz w:val="18"/>
          <w:szCs w:val="18"/>
          <w:lang w:eastAsia="zh-CN" w:bidi="hi-IN"/>
        </w:rPr>
        <w:t>n, se ha observado el uso de abreviaturas diversas por su identificaci</w:t>
      </w:r>
      <w:r w:rsidRPr="00FD2169">
        <w:rPr>
          <w:rFonts w:ascii="Arial" w:hAnsi="Liberation Serif" w:cs="Arial Unicode MS"/>
          <w:kern w:val="1"/>
          <w:sz w:val="18"/>
          <w:szCs w:val="18"/>
          <w:lang w:eastAsia="zh-CN" w:bidi="hi-IN"/>
        </w:rPr>
        <w:t>ó</w:t>
      </w:r>
      <w:r w:rsidRPr="00FD2169">
        <w:rPr>
          <w:rFonts w:ascii="Arial" w:hAnsi="Liberation Serif" w:cs="Arial Unicode MS"/>
          <w:kern w:val="1"/>
          <w:sz w:val="18"/>
          <w:szCs w:val="18"/>
          <w:lang w:eastAsia="zh-CN" w:bidi="hi-IN"/>
        </w:rPr>
        <w:t>n, tales como:</w:t>
      </w:r>
    </w:p>
    <w:p w:rsidR="00FD2169" w:rsidRPr="00FD2169" w:rsidRDefault="00FD2169" w:rsidP="00FD2169">
      <w:pPr>
        <w:pStyle w:val="Prrafodelista"/>
        <w:numPr>
          <w:ilvl w:val="0"/>
          <w:numId w:val="8"/>
        </w:numPr>
        <w:autoSpaceDE w:val="0"/>
        <w:autoSpaceDN w:val="0"/>
        <w:adjustRightInd w:val="0"/>
        <w:jc w:val="both"/>
        <w:rPr>
          <w:rFonts w:ascii="Liberation Serif" w:eastAsiaTheme="minorHAnsi" w:hAnsi="Liberation Serif" w:cs="Arial Unicode MS"/>
          <w:sz w:val="18"/>
          <w:szCs w:val="18"/>
          <w:lang w:val="es-VE" w:eastAsia="en-US"/>
        </w:rPr>
      </w:pPr>
      <w:r w:rsidRPr="00FD2169">
        <w:rPr>
          <w:rFonts w:ascii="Arial" w:hAnsi="Liberation Serif" w:cs="Arial Unicode MS"/>
          <w:sz w:val="18"/>
          <w:szCs w:val="18"/>
          <w:lang w:val="es-VE" w:eastAsia="en-US"/>
        </w:rPr>
        <w:t>Udesur (Espacios noticiosos e informativos del portal de la instituci</w:t>
      </w:r>
      <w:r w:rsidRPr="00FD2169">
        <w:rPr>
          <w:rFonts w:ascii="Arial" w:hAnsi="Liberation Serif" w:cs="Arial Unicode MS"/>
          <w:sz w:val="18"/>
          <w:szCs w:val="18"/>
          <w:lang w:val="es-VE" w:eastAsia="en-US"/>
        </w:rPr>
        <w:t>ó</w:t>
      </w:r>
      <w:r w:rsidRPr="00FD2169">
        <w:rPr>
          <w:rFonts w:ascii="Arial" w:hAnsi="Liberation Serif" w:cs="Arial Unicode MS"/>
          <w:sz w:val="18"/>
          <w:szCs w:val="18"/>
          <w:lang w:val="es-VE" w:eastAsia="en-US"/>
        </w:rPr>
        <w:t>n y en veh</w:t>
      </w:r>
      <w:r w:rsidRPr="00FD2169">
        <w:rPr>
          <w:rFonts w:ascii="Arial" w:hAnsi="Liberation Serif" w:cs="Arial Unicode MS"/>
          <w:sz w:val="18"/>
          <w:szCs w:val="18"/>
          <w:lang w:val="es-VE" w:eastAsia="en-US"/>
        </w:rPr>
        <w:t>í</w:t>
      </w:r>
      <w:r w:rsidRPr="00FD2169">
        <w:rPr>
          <w:rFonts w:ascii="Arial" w:hAnsi="Liberation Serif" w:cs="Arial Unicode MS"/>
          <w:sz w:val="18"/>
          <w:szCs w:val="18"/>
          <w:lang w:val="es-VE" w:eastAsia="en-US"/>
        </w:rPr>
        <w:t>culos de transporte estudiantil de la universidad).</w:t>
      </w:r>
    </w:p>
    <w:p w:rsidR="00FD2169" w:rsidRPr="00FD2169" w:rsidRDefault="00FD2169" w:rsidP="00FD2169">
      <w:pPr>
        <w:pStyle w:val="Prrafodelista"/>
        <w:numPr>
          <w:ilvl w:val="0"/>
          <w:numId w:val="8"/>
        </w:numPr>
        <w:autoSpaceDE w:val="0"/>
        <w:autoSpaceDN w:val="0"/>
        <w:adjustRightInd w:val="0"/>
        <w:jc w:val="both"/>
        <w:rPr>
          <w:rFonts w:ascii="Liberation Serif" w:eastAsiaTheme="minorHAnsi" w:hAnsi="Liberation Serif" w:cs="Arial Unicode MS"/>
          <w:sz w:val="18"/>
          <w:szCs w:val="18"/>
          <w:lang w:val="es-VE" w:eastAsia="en-US"/>
        </w:rPr>
      </w:pPr>
      <w:r w:rsidRPr="00FD2169">
        <w:rPr>
          <w:rFonts w:ascii="Arial" w:hAnsi="Liberation Serif" w:cs="Arial Unicode MS"/>
          <w:sz w:val="18"/>
          <w:szCs w:val="18"/>
          <w:lang w:val="es-VE" w:eastAsia="en-US"/>
        </w:rPr>
        <w:t>Udsur (Siglas de la Universidad del Sur, de M</w:t>
      </w:r>
      <w:r w:rsidRPr="00FD2169">
        <w:rPr>
          <w:rFonts w:ascii="Arial" w:hAnsi="Liberation Serif" w:cs="Arial Unicode MS"/>
          <w:sz w:val="18"/>
          <w:szCs w:val="18"/>
          <w:lang w:val="es-VE" w:eastAsia="en-US"/>
        </w:rPr>
        <w:t>é</w:t>
      </w:r>
      <w:r w:rsidRPr="00FD2169">
        <w:rPr>
          <w:rFonts w:ascii="Arial" w:hAnsi="Liberation Serif" w:cs="Arial Unicode MS"/>
          <w:sz w:val="18"/>
          <w:szCs w:val="18"/>
          <w:lang w:val="es-VE" w:eastAsia="en-US"/>
        </w:rPr>
        <w:t>xico).</w:t>
      </w:r>
    </w:p>
    <w:p w:rsidR="00FD2169" w:rsidRPr="00FD2169" w:rsidRDefault="00FD2169" w:rsidP="00FD2169">
      <w:pPr>
        <w:pStyle w:val="Prrafodelista"/>
        <w:numPr>
          <w:ilvl w:val="0"/>
          <w:numId w:val="8"/>
        </w:numPr>
        <w:autoSpaceDE w:val="0"/>
        <w:autoSpaceDN w:val="0"/>
        <w:adjustRightInd w:val="0"/>
        <w:jc w:val="both"/>
        <w:rPr>
          <w:rFonts w:ascii="Liberation Serif" w:eastAsiaTheme="minorHAnsi" w:hAnsi="Liberation Serif" w:cs="Arial Unicode MS"/>
          <w:sz w:val="18"/>
          <w:szCs w:val="18"/>
          <w:lang w:val="es-VE" w:eastAsia="en-US"/>
        </w:rPr>
      </w:pPr>
      <w:r w:rsidRPr="00FD2169">
        <w:rPr>
          <w:rFonts w:ascii="Arial" w:hAnsi="Liberation Serif" w:cs="Arial Unicode MS"/>
          <w:sz w:val="18"/>
          <w:szCs w:val="18"/>
          <w:lang w:val="es-VE" w:eastAsia="en-US"/>
        </w:rPr>
        <w:t>UDESUR (Siglas utilizadas en el carn</w:t>
      </w:r>
      <w:r w:rsidRPr="00FD2169">
        <w:rPr>
          <w:rFonts w:ascii="Arial" w:hAnsi="Liberation Serif" w:cs="Arial Unicode MS"/>
          <w:sz w:val="18"/>
          <w:szCs w:val="18"/>
          <w:lang w:val="es-VE" w:eastAsia="en-US"/>
        </w:rPr>
        <w:t>é</w:t>
      </w:r>
      <w:r w:rsidRPr="00FD2169">
        <w:rPr>
          <w:rFonts w:ascii="Arial" w:hAnsi="Liberation Serif" w:cs="Arial Unicode MS"/>
          <w:sz w:val="18"/>
          <w:szCs w:val="18"/>
          <w:lang w:val="es-VE" w:eastAsia="en-US"/>
        </w:rPr>
        <w:t xml:space="preserve"> institucional).</w:t>
      </w:r>
    </w:p>
    <w:p w:rsidR="00FD2169" w:rsidRPr="00FD2169" w:rsidRDefault="00FD2169" w:rsidP="00FD2169">
      <w:pPr>
        <w:pStyle w:val="Prrafodelista"/>
        <w:numPr>
          <w:ilvl w:val="0"/>
          <w:numId w:val="8"/>
        </w:numPr>
        <w:autoSpaceDE w:val="0"/>
        <w:autoSpaceDN w:val="0"/>
        <w:adjustRightInd w:val="0"/>
        <w:jc w:val="both"/>
        <w:rPr>
          <w:rFonts w:ascii="Liberation Serif" w:eastAsiaTheme="minorHAnsi" w:hAnsi="Liberation Serif" w:cs="Arial Unicode MS"/>
          <w:sz w:val="18"/>
          <w:szCs w:val="18"/>
          <w:lang w:val="es-VE" w:eastAsia="en-US"/>
        </w:rPr>
      </w:pPr>
      <w:r w:rsidRPr="00FD2169">
        <w:rPr>
          <w:rFonts w:ascii="Arial" w:hAnsi="Liberation Serif" w:cs="Arial Unicode MS"/>
          <w:sz w:val="18"/>
          <w:szCs w:val="18"/>
          <w:lang w:val="es-VE" w:eastAsia="en-US"/>
        </w:rPr>
        <w:lastRenderedPageBreak/>
        <w:t>UDS (Uso correcto y mayoritariamente utilizado en los documentos y comunicaciones oficiales).</w:t>
      </w:r>
    </w:p>
    <w:p w:rsidR="00FD2169" w:rsidRPr="00FD2169" w:rsidRDefault="00FD2169" w:rsidP="00FD2169">
      <w:pPr>
        <w:pStyle w:val="Prrafodelista"/>
        <w:rPr>
          <w:rFonts w:ascii="Arial" w:hAnsi="Arial" w:cs="Arial"/>
          <w:b/>
          <w:sz w:val="18"/>
          <w:szCs w:val="18"/>
          <w:lang w:val="es-ES_tradnl"/>
        </w:rPr>
      </w:pPr>
    </w:p>
    <w:p w:rsidR="00FD2169" w:rsidRPr="00FD2169" w:rsidRDefault="00FD2169" w:rsidP="00FD2169">
      <w:pPr>
        <w:pStyle w:val="Prrafodelista"/>
        <w:ind w:left="0"/>
        <w:jc w:val="center"/>
        <w:rPr>
          <w:rFonts w:ascii="Arial" w:hAnsi="Arial" w:cs="Arial"/>
          <w:b/>
          <w:sz w:val="18"/>
          <w:szCs w:val="18"/>
          <w:lang w:val="es-ES_tradnl"/>
        </w:rPr>
      </w:pPr>
      <w:r w:rsidRPr="00FD2169">
        <w:rPr>
          <w:rFonts w:ascii="Arial" w:hAnsi="Arial" w:cs="Arial"/>
          <w:b/>
          <w:sz w:val="18"/>
          <w:szCs w:val="18"/>
          <w:lang w:val="es-ES_tradnl"/>
        </w:rPr>
        <w:t>CONSIDERANDO</w:t>
      </w:r>
    </w:p>
    <w:p w:rsidR="00FD2169" w:rsidRPr="00FD2169" w:rsidRDefault="00FD2169" w:rsidP="00FD2169">
      <w:pPr>
        <w:pStyle w:val="Piedepe1gina"/>
        <w:spacing w:line="240" w:lineRule="auto"/>
        <w:jc w:val="both"/>
        <w:rPr>
          <w:sz w:val="18"/>
          <w:szCs w:val="18"/>
        </w:rPr>
      </w:pPr>
      <w:r w:rsidRPr="00FD2169">
        <w:rPr>
          <w:rFonts w:ascii="Arial" w:eastAsia="Times New Roman"/>
          <w:sz w:val="18"/>
          <w:szCs w:val="18"/>
        </w:rPr>
        <w:t>Que el equipo institucional integrado por la Secretar</w:t>
      </w:r>
      <w:r w:rsidRPr="00FD2169">
        <w:rPr>
          <w:rFonts w:ascii="Arial" w:eastAsia="Times New Roman"/>
          <w:sz w:val="18"/>
          <w:szCs w:val="18"/>
        </w:rPr>
        <w:t>í</w:t>
      </w:r>
      <w:r w:rsidRPr="00FD2169">
        <w:rPr>
          <w:rFonts w:ascii="Arial" w:eastAsia="Times New Roman"/>
          <w:sz w:val="18"/>
          <w:szCs w:val="18"/>
        </w:rPr>
        <w:t>a General de la Universidad Deportiva del Sur, ente responsable de asesorar y/o normar las pol</w:t>
      </w:r>
      <w:r w:rsidRPr="00FD2169">
        <w:rPr>
          <w:rFonts w:ascii="Arial" w:eastAsia="Times New Roman"/>
          <w:sz w:val="18"/>
          <w:szCs w:val="18"/>
        </w:rPr>
        <w:t>í</w:t>
      </w:r>
      <w:r w:rsidRPr="00FD2169">
        <w:rPr>
          <w:rFonts w:ascii="Arial" w:eastAsia="Times New Roman"/>
          <w:sz w:val="18"/>
          <w:szCs w:val="18"/>
        </w:rPr>
        <w:t>ticas de estos procesos, conjuntamente con las Direcciones de: Relaciones Interinstitucionales, Publicaciones y Sistemas de Informaci</w:t>
      </w:r>
      <w:r w:rsidRPr="00FD2169">
        <w:rPr>
          <w:rFonts w:ascii="Arial" w:eastAsia="Times New Roman"/>
          <w:sz w:val="18"/>
          <w:szCs w:val="18"/>
        </w:rPr>
        <w:t>ó</w:t>
      </w:r>
      <w:r w:rsidRPr="00FD2169">
        <w:rPr>
          <w:rFonts w:ascii="Arial" w:eastAsia="Times New Roman"/>
          <w:sz w:val="18"/>
          <w:szCs w:val="18"/>
        </w:rPr>
        <w:t>n y Documentaci</w:t>
      </w:r>
      <w:r w:rsidRPr="00FD2169">
        <w:rPr>
          <w:rFonts w:ascii="Arial" w:eastAsia="Times New Roman"/>
          <w:sz w:val="18"/>
          <w:szCs w:val="18"/>
        </w:rPr>
        <w:t>ó</w:t>
      </w:r>
      <w:r w:rsidRPr="00FD2169">
        <w:rPr>
          <w:rFonts w:ascii="Arial" w:eastAsia="Times New Roman"/>
          <w:sz w:val="18"/>
          <w:szCs w:val="18"/>
        </w:rPr>
        <w:t xml:space="preserve">n, proponen normar el uso oficial de las siglas UDS como abreviatura </w:t>
      </w:r>
      <w:r w:rsidRPr="00FD2169">
        <w:rPr>
          <w:rFonts w:ascii="Arial" w:eastAsia="Times New Roman"/>
          <w:sz w:val="18"/>
          <w:szCs w:val="18"/>
        </w:rPr>
        <w:t>ú</w:t>
      </w:r>
      <w:r w:rsidRPr="00FD2169">
        <w:rPr>
          <w:rFonts w:ascii="Arial" w:eastAsia="Times New Roman"/>
          <w:sz w:val="18"/>
          <w:szCs w:val="18"/>
        </w:rPr>
        <w:t>nica de la Universidad Deportiva del Sur.</w:t>
      </w:r>
    </w:p>
    <w:p w:rsidR="00FD2169" w:rsidRPr="00FD2169" w:rsidRDefault="00FD2169" w:rsidP="00FD2169">
      <w:pPr>
        <w:spacing w:after="0" w:line="240" w:lineRule="auto"/>
        <w:jc w:val="both"/>
        <w:rPr>
          <w:rFonts w:ascii="Arial" w:hAnsi="Arial" w:cs="Arial"/>
          <w:sz w:val="18"/>
          <w:szCs w:val="18"/>
          <w:lang w:val="es-ES_tradnl"/>
        </w:rPr>
      </w:pPr>
    </w:p>
    <w:p w:rsidR="00FD2169" w:rsidRPr="00FD2169" w:rsidRDefault="00FD2169" w:rsidP="00FD2169">
      <w:pPr>
        <w:spacing w:after="0" w:line="240" w:lineRule="auto"/>
        <w:jc w:val="center"/>
        <w:rPr>
          <w:rFonts w:ascii="Arial" w:hAnsi="Arial" w:cs="Arial"/>
          <w:b/>
          <w:sz w:val="18"/>
          <w:szCs w:val="18"/>
          <w:lang w:val="es-ES_tradnl"/>
        </w:rPr>
      </w:pPr>
      <w:r w:rsidRPr="00FD2169">
        <w:rPr>
          <w:rFonts w:ascii="Arial" w:hAnsi="Arial" w:cs="Arial"/>
          <w:b/>
          <w:sz w:val="18"/>
          <w:szCs w:val="18"/>
          <w:lang w:val="es-ES_tradnl"/>
        </w:rPr>
        <w:t>RESUELVE</w:t>
      </w:r>
    </w:p>
    <w:p w:rsidR="00FD2169" w:rsidRPr="00FD2169" w:rsidRDefault="00FD2169" w:rsidP="00FD2169">
      <w:pPr>
        <w:spacing w:after="0" w:line="240" w:lineRule="auto"/>
        <w:jc w:val="both"/>
        <w:rPr>
          <w:rFonts w:ascii="Arial" w:hAnsi="Arial" w:cs="Arial"/>
          <w:b/>
          <w:sz w:val="18"/>
          <w:szCs w:val="18"/>
          <w:lang w:val="es-ES_tradnl"/>
        </w:rPr>
      </w:pPr>
    </w:p>
    <w:p w:rsidR="00FD2169" w:rsidRPr="00FD2169" w:rsidRDefault="00FD2169" w:rsidP="00FD2169">
      <w:pPr>
        <w:spacing w:after="0" w:line="240" w:lineRule="auto"/>
        <w:jc w:val="both"/>
        <w:rPr>
          <w:rFonts w:ascii="Arial" w:hAnsi="Arial" w:cs="Arial"/>
          <w:sz w:val="18"/>
          <w:szCs w:val="18"/>
          <w:lang w:val="es-ES_tradnl"/>
        </w:rPr>
      </w:pPr>
      <w:r w:rsidRPr="00FD2169">
        <w:rPr>
          <w:rFonts w:ascii="Arial" w:hAnsi="Arial" w:cs="Arial"/>
          <w:b/>
          <w:sz w:val="18"/>
          <w:szCs w:val="18"/>
          <w:lang w:val="es-ES_tradnl"/>
        </w:rPr>
        <w:t>ARTÍCULO ÚNICO:</w:t>
      </w:r>
      <w:r>
        <w:rPr>
          <w:rFonts w:ascii="Arial" w:hAnsi="Arial" w:cs="Arial"/>
          <w:sz w:val="18"/>
          <w:szCs w:val="18"/>
        </w:rPr>
        <w:t xml:space="preserve"> </w:t>
      </w:r>
      <w:r w:rsidRPr="00FD2169">
        <w:rPr>
          <w:rFonts w:ascii="Arial" w:hAnsi="Arial" w:cs="Arial"/>
          <w:sz w:val="18"/>
          <w:szCs w:val="18"/>
          <w:lang w:val="es-ES_tradnl"/>
        </w:rPr>
        <w:t xml:space="preserve">Aprobar las </w:t>
      </w:r>
      <w:r w:rsidRPr="00FD2169">
        <w:rPr>
          <w:rFonts w:ascii="Arial" w:hAnsi="Arial" w:cs="Arial"/>
          <w:b/>
          <w:sz w:val="18"/>
          <w:szCs w:val="18"/>
          <w:lang w:val="es-ES_tradnl"/>
        </w:rPr>
        <w:t>siglas (UDS)</w:t>
      </w:r>
      <w:r w:rsidRPr="00FD2169">
        <w:rPr>
          <w:rFonts w:ascii="Arial" w:hAnsi="Arial" w:cs="Arial"/>
          <w:sz w:val="18"/>
          <w:szCs w:val="18"/>
          <w:lang w:val="es-ES_tradnl"/>
        </w:rPr>
        <w:t xml:space="preserve"> como abreviatura única y oficial de la Universidad Deportiva del Sur.</w:t>
      </w:r>
    </w:p>
    <w:p w:rsidR="00425B26" w:rsidRDefault="00425B26" w:rsidP="00C40F13">
      <w:pPr>
        <w:spacing w:after="0" w:line="240" w:lineRule="auto"/>
        <w:jc w:val="both"/>
        <w:rPr>
          <w:rFonts w:ascii="Arial" w:hAnsi="Arial" w:cs="Arial"/>
          <w:b/>
          <w:bCs/>
          <w:sz w:val="18"/>
          <w:szCs w:val="18"/>
          <w:lang w:val="es-ES_tradnl"/>
        </w:rPr>
      </w:pPr>
    </w:p>
    <w:p w:rsidR="00425B26" w:rsidRDefault="00425B26" w:rsidP="00C40F13">
      <w:pPr>
        <w:spacing w:after="0" w:line="240" w:lineRule="auto"/>
        <w:jc w:val="both"/>
        <w:rPr>
          <w:rFonts w:ascii="Arial" w:hAnsi="Arial" w:cs="Arial"/>
          <w:b/>
          <w:bCs/>
          <w:sz w:val="18"/>
          <w:szCs w:val="18"/>
          <w:lang w:val="es-ES_tradnl"/>
        </w:rPr>
      </w:pPr>
    </w:p>
    <w:p w:rsidR="009303ED" w:rsidRPr="008B4350" w:rsidRDefault="009303ED" w:rsidP="008B4350">
      <w:pPr>
        <w:spacing w:after="0" w:line="240" w:lineRule="auto"/>
        <w:rPr>
          <w:rFonts w:ascii="Arial" w:hAnsi="Arial" w:cs="Arial"/>
          <w:b/>
          <w:sz w:val="18"/>
          <w:szCs w:val="18"/>
          <w:lang w:val="es-ES_tradnl"/>
        </w:rPr>
      </w:pPr>
      <w:r w:rsidRPr="008B4350">
        <w:rPr>
          <w:rFonts w:ascii="Arial" w:hAnsi="Arial" w:cs="Arial"/>
          <w:b/>
          <w:sz w:val="18"/>
          <w:szCs w:val="18"/>
          <w:lang w:val="es-ES_tradnl"/>
        </w:rPr>
        <w:t>RESOLUCIÓN CR-O-Nº 05-0009/2014</w:t>
      </w:r>
    </w:p>
    <w:p w:rsidR="009303ED" w:rsidRPr="008B4350" w:rsidRDefault="009303ED" w:rsidP="008B4350">
      <w:pPr>
        <w:spacing w:after="0" w:line="240" w:lineRule="auto"/>
        <w:jc w:val="center"/>
        <w:rPr>
          <w:rFonts w:ascii="Arial" w:hAnsi="Arial" w:cs="Arial"/>
          <w:b/>
          <w:sz w:val="18"/>
          <w:szCs w:val="18"/>
          <w:lang w:val="es-ES_tradnl"/>
        </w:rPr>
      </w:pPr>
    </w:p>
    <w:p w:rsidR="009303ED" w:rsidRPr="008B4350" w:rsidRDefault="009303ED" w:rsidP="008B4350">
      <w:pPr>
        <w:spacing w:after="0" w:line="240" w:lineRule="auto"/>
        <w:jc w:val="center"/>
        <w:rPr>
          <w:rFonts w:ascii="Arial" w:hAnsi="Arial" w:cs="Arial"/>
          <w:b/>
          <w:sz w:val="18"/>
          <w:szCs w:val="18"/>
          <w:lang w:val="es-ES_tradnl"/>
        </w:rPr>
      </w:pPr>
      <w:r w:rsidRPr="008B4350">
        <w:rPr>
          <w:rFonts w:ascii="Arial" w:hAnsi="Arial" w:cs="Arial"/>
          <w:b/>
          <w:sz w:val="18"/>
          <w:szCs w:val="18"/>
          <w:lang w:val="es-ES_tradnl"/>
        </w:rPr>
        <w:t>CONSIDERANDO</w:t>
      </w:r>
    </w:p>
    <w:p w:rsidR="009303ED" w:rsidRPr="008B4350" w:rsidRDefault="009303ED" w:rsidP="008B4350">
      <w:pPr>
        <w:spacing w:after="0" w:line="240" w:lineRule="auto"/>
        <w:jc w:val="both"/>
        <w:rPr>
          <w:rFonts w:ascii="Arial" w:hAnsi="Arial" w:cs="Arial"/>
          <w:sz w:val="18"/>
          <w:szCs w:val="18"/>
          <w:lang w:val="es-ES_tradnl"/>
        </w:rPr>
      </w:pPr>
      <w:r w:rsidRPr="008B4350">
        <w:rPr>
          <w:rFonts w:ascii="Arial" w:hAnsi="Arial" w:cs="Arial"/>
          <w:sz w:val="18"/>
          <w:szCs w:val="18"/>
          <w:lang w:val="es-ES_tradnl"/>
        </w:rPr>
        <w:t xml:space="preserve">Que la Extensión Universitaria constituye, junto a la docencia y la investigación, pilar fundamental de la Educación Universitaria, y que en su misión debe procurar estimular el desarrollo social, elevar el nivel intelectual, científico y técnico de la nación, contribuyendo en las soluciones de los problemas de interés general para las comunidades.  </w:t>
      </w:r>
    </w:p>
    <w:p w:rsidR="009303ED" w:rsidRPr="008B4350" w:rsidRDefault="009303ED" w:rsidP="008B4350">
      <w:pPr>
        <w:spacing w:after="0" w:line="240" w:lineRule="auto"/>
        <w:jc w:val="both"/>
        <w:rPr>
          <w:rFonts w:ascii="Arial" w:hAnsi="Arial" w:cs="Arial"/>
          <w:sz w:val="18"/>
          <w:szCs w:val="18"/>
          <w:lang w:val="es-ES_tradnl"/>
        </w:rPr>
      </w:pPr>
    </w:p>
    <w:p w:rsidR="009303ED" w:rsidRPr="008B4350" w:rsidRDefault="009303ED" w:rsidP="008B4350">
      <w:pPr>
        <w:spacing w:after="0" w:line="240" w:lineRule="auto"/>
        <w:jc w:val="center"/>
        <w:rPr>
          <w:rFonts w:ascii="Arial" w:hAnsi="Arial" w:cs="Arial"/>
          <w:b/>
          <w:sz w:val="18"/>
          <w:szCs w:val="18"/>
          <w:lang w:val="es-ES_tradnl"/>
        </w:rPr>
      </w:pPr>
      <w:r w:rsidRPr="008B4350">
        <w:rPr>
          <w:rFonts w:ascii="Arial" w:hAnsi="Arial" w:cs="Arial"/>
          <w:b/>
          <w:sz w:val="18"/>
          <w:szCs w:val="18"/>
          <w:lang w:val="es-ES_tradnl"/>
        </w:rPr>
        <w:t>CONSIDERANDO</w:t>
      </w:r>
    </w:p>
    <w:p w:rsidR="009303ED" w:rsidRPr="008B4350" w:rsidRDefault="009303ED" w:rsidP="008B4350">
      <w:pPr>
        <w:spacing w:after="0" w:line="240" w:lineRule="auto"/>
        <w:jc w:val="both"/>
        <w:rPr>
          <w:rFonts w:ascii="Arial" w:hAnsi="Arial" w:cs="Arial"/>
          <w:sz w:val="18"/>
          <w:szCs w:val="18"/>
          <w:lang w:val="es-ES_tradnl"/>
        </w:rPr>
      </w:pPr>
      <w:r w:rsidRPr="008B4350">
        <w:rPr>
          <w:rFonts w:ascii="Arial" w:hAnsi="Arial" w:cs="Arial"/>
          <w:sz w:val="18"/>
          <w:szCs w:val="18"/>
          <w:lang w:val="es-ES_tradnl"/>
        </w:rPr>
        <w:t xml:space="preserve">Que en la Normativa General de Extensión para las Universidades e Institutos debidamente autorizados por el Consejo Nacional de Universidades, aprobado en fecha 18/07/2003, se contempla en su Artículo N° 6 que los programas de Extensión Universitaria, en las áreas socio comunitaria, ambiental, deportiva y cultural, representa el conjunto de actividades orientadas a promover el acceso y la participación efectiva de la comunidad intra y extrauniversitaria en actividades sociales, comunitarias y ambientales que contribuyan al rescate y revalorización del patrimonio cultural y al mejoramiento de la calidad de vida de dichas comunidades.  </w:t>
      </w:r>
    </w:p>
    <w:p w:rsidR="009303ED" w:rsidRPr="008B4350" w:rsidRDefault="009303ED" w:rsidP="008B4350">
      <w:pPr>
        <w:spacing w:after="0" w:line="240" w:lineRule="auto"/>
        <w:jc w:val="both"/>
        <w:rPr>
          <w:rFonts w:ascii="Arial" w:hAnsi="Arial" w:cs="Arial"/>
          <w:sz w:val="18"/>
          <w:szCs w:val="18"/>
          <w:lang w:val="es-ES_tradnl"/>
        </w:rPr>
      </w:pPr>
    </w:p>
    <w:p w:rsidR="009303ED" w:rsidRPr="008B4350" w:rsidRDefault="009303ED" w:rsidP="008B4350">
      <w:pPr>
        <w:spacing w:after="0" w:line="240" w:lineRule="auto"/>
        <w:jc w:val="center"/>
        <w:rPr>
          <w:rFonts w:ascii="Arial" w:hAnsi="Arial" w:cs="Arial"/>
          <w:b/>
          <w:sz w:val="18"/>
          <w:szCs w:val="18"/>
          <w:lang w:val="es-ES_tradnl"/>
        </w:rPr>
      </w:pPr>
      <w:r w:rsidRPr="008B4350">
        <w:rPr>
          <w:rFonts w:ascii="Arial" w:hAnsi="Arial" w:cs="Arial"/>
          <w:b/>
          <w:sz w:val="18"/>
          <w:szCs w:val="18"/>
          <w:lang w:val="es-ES_tradnl"/>
        </w:rPr>
        <w:t>RESUELVE</w:t>
      </w:r>
    </w:p>
    <w:p w:rsidR="009303ED" w:rsidRPr="008B4350" w:rsidRDefault="009303ED" w:rsidP="008B4350">
      <w:pPr>
        <w:spacing w:after="0" w:line="240" w:lineRule="auto"/>
        <w:jc w:val="both"/>
        <w:rPr>
          <w:rFonts w:ascii="Arial" w:hAnsi="Arial" w:cs="Arial"/>
          <w:b/>
          <w:sz w:val="18"/>
          <w:szCs w:val="18"/>
          <w:lang w:val="es-ES_tradnl"/>
        </w:rPr>
      </w:pPr>
    </w:p>
    <w:p w:rsidR="009303ED" w:rsidRPr="008B4350" w:rsidRDefault="009303ED" w:rsidP="008B4350">
      <w:pPr>
        <w:spacing w:after="0" w:line="240" w:lineRule="auto"/>
        <w:jc w:val="both"/>
        <w:rPr>
          <w:rFonts w:ascii="Arial" w:hAnsi="Arial" w:cs="Arial"/>
          <w:sz w:val="18"/>
          <w:szCs w:val="18"/>
          <w:lang w:val="es-ES_tradnl"/>
        </w:rPr>
      </w:pPr>
      <w:r w:rsidRPr="008B4350">
        <w:rPr>
          <w:rFonts w:ascii="Arial" w:hAnsi="Arial" w:cs="Arial"/>
          <w:b/>
          <w:sz w:val="18"/>
          <w:szCs w:val="18"/>
          <w:lang w:val="es-ES_tradnl"/>
        </w:rPr>
        <w:t>ARTÍCULO ÚNICO:</w:t>
      </w:r>
      <w:r w:rsidR="008B4350">
        <w:rPr>
          <w:rFonts w:ascii="Arial" w:hAnsi="Arial" w:cs="Arial"/>
          <w:sz w:val="18"/>
          <w:szCs w:val="18"/>
        </w:rPr>
        <w:t xml:space="preserve"> </w:t>
      </w:r>
      <w:r w:rsidRPr="008B4350">
        <w:rPr>
          <w:rFonts w:ascii="Arial" w:hAnsi="Arial" w:cs="Arial"/>
          <w:sz w:val="18"/>
          <w:szCs w:val="18"/>
          <w:lang w:val="es-ES_tradnl"/>
        </w:rPr>
        <w:t xml:space="preserve">Aprobar el </w:t>
      </w:r>
      <w:r w:rsidRPr="008B4350">
        <w:rPr>
          <w:rFonts w:ascii="Arial" w:hAnsi="Arial" w:cs="Arial"/>
          <w:b/>
          <w:sz w:val="18"/>
          <w:szCs w:val="18"/>
        </w:rPr>
        <w:t xml:space="preserve">Instructivo para Inscripción, Registro y Control de las Actividades y Proyectos de Extensión </w:t>
      </w:r>
      <w:r w:rsidRPr="008B4350">
        <w:rPr>
          <w:rFonts w:ascii="Arial" w:hAnsi="Arial" w:cs="Arial"/>
          <w:sz w:val="18"/>
          <w:szCs w:val="18"/>
        </w:rPr>
        <w:t>de la Universidad Deportiva del Sur.</w:t>
      </w:r>
    </w:p>
    <w:p w:rsidR="001A7E0C" w:rsidRDefault="001A7E0C" w:rsidP="00C40F13">
      <w:pPr>
        <w:spacing w:after="0" w:line="240" w:lineRule="auto"/>
        <w:jc w:val="both"/>
        <w:rPr>
          <w:rFonts w:ascii="Arial" w:hAnsi="Arial" w:cs="Arial"/>
          <w:b/>
          <w:bCs/>
          <w:sz w:val="18"/>
          <w:szCs w:val="18"/>
          <w:lang w:val="es-ES_tradnl"/>
        </w:rPr>
      </w:pPr>
    </w:p>
    <w:p w:rsidR="001A7E0C" w:rsidRDefault="001A7E0C" w:rsidP="00C40F13">
      <w:pPr>
        <w:spacing w:after="0" w:line="240" w:lineRule="auto"/>
        <w:jc w:val="both"/>
        <w:rPr>
          <w:rFonts w:ascii="Arial" w:hAnsi="Arial" w:cs="Arial"/>
          <w:b/>
          <w:bCs/>
          <w:sz w:val="18"/>
          <w:szCs w:val="18"/>
          <w:lang w:val="es-ES_tradnl"/>
        </w:rPr>
      </w:pPr>
    </w:p>
    <w:p w:rsidR="00BF5FFD" w:rsidRDefault="00BF5FFD" w:rsidP="00BF5FFD">
      <w:pPr>
        <w:spacing w:after="0" w:line="240" w:lineRule="auto"/>
        <w:rPr>
          <w:rFonts w:ascii="Arial" w:hAnsi="Arial" w:cs="Arial"/>
          <w:b/>
          <w:sz w:val="18"/>
          <w:szCs w:val="18"/>
          <w:lang w:val="es-ES_tradnl"/>
        </w:rPr>
      </w:pPr>
    </w:p>
    <w:p w:rsidR="00BF5FFD" w:rsidRPr="00BF5FFD" w:rsidRDefault="00BF5FFD" w:rsidP="00BF5FFD">
      <w:pPr>
        <w:spacing w:after="0" w:line="240" w:lineRule="auto"/>
        <w:rPr>
          <w:rFonts w:ascii="Arial" w:hAnsi="Arial" w:cs="Arial"/>
          <w:b/>
          <w:sz w:val="18"/>
          <w:szCs w:val="18"/>
          <w:lang w:val="es-ES_tradnl"/>
        </w:rPr>
      </w:pPr>
      <w:r w:rsidRPr="00BF5FFD">
        <w:rPr>
          <w:rFonts w:ascii="Arial" w:hAnsi="Arial" w:cs="Arial"/>
          <w:b/>
          <w:sz w:val="18"/>
          <w:szCs w:val="18"/>
          <w:lang w:val="es-ES_tradnl"/>
        </w:rPr>
        <w:t>RESOLUCIÓN CR-O-Nº 05-0010/2014</w:t>
      </w:r>
    </w:p>
    <w:p w:rsidR="00BF5FFD" w:rsidRPr="00BF5FFD" w:rsidRDefault="00BF5FFD" w:rsidP="00BF5FFD">
      <w:pPr>
        <w:tabs>
          <w:tab w:val="left" w:pos="2280"/>
        </w:tabs>
        <w:spacing w:after="0" w:line="240" w:lineRule="auto"/>
        <w:rPr>
          <w:sz w:val="18"/>
          <w:szCs w:val="18"/>
          <w:lang w:val="es-ES_tradnl"/>
        </w:rPr>
      </w:pPr>
    </w:p>
    <w:p w:rsidR="00BF5FFD" w:rsidRPr="00BF5FFD" w:rsidRDefault="00BF5FFD" w:rsidP="00BF5FFD">
      <w:pPr>
        <w:spacing w:after="0" w:line="240" w:lineRule="auto"/>
        <w:jc w:val="center"/>
        <w:rPr>
          <w:rFonts w:ascii="Arial" w:hAnsi="Arial" w:cs="Arial"/>
          <w:b/>
          <w:sz w:val="18"/>
          <w:szCs w:val="18"/>
          <w:lang w:val="es-ES_tradnl"/>
        </w:rPr>
      </w:pPr>
      <w:r w:rsidRPr="00BF5FFD">
        <w:rPr>
          <w:rFonts w:ascii="Arial" w:hAnsi="Arial" w:cs="Arial"/>
          <w:b/>
          <w:sz w:val="18"/>
          <w:szCs w:val="18"/>
          <w:lang w:val="es-ES_tradnl"/>
        </w:rPr>
        <w:t>CONSIDERANDO</w:t>
      </w:r>
    </w:p>
    <w:p w:rsidR="00BF5FFD" w:rsidRPr="00BF5FFD" w:rsidRDefault="00BF5FFD" w:rsidP="00BF5FFD">
      <w:pPr>
        <w:spacing w:after="0" w:line="240" w:lineRule="auto"/>
        <w:jc w:val="both"/>
        <w:rPr>
          <w:rFonts w:ascii="Arial" w:hAnsi="Arial" w:cs="Arial"/>
          <w:sz w:val="18"/>
          <w:szCs w:val="18"/>
          <w:lang w:val="es-ES_tradnl"/>
        </w:rPr>
      </w:pPr>
      <w:r w:rsidRPr="00BF5FFD">
        <w:rPr>
          <w:rFonts w:ascii="Arial" w:hAnsi="Arial" w:cs="Arial"/>
          <w:sz w:val="18"/>
          <w:szCs w:val="18"/>
          <w:lang w:val="es-ES_tradnl"/>
        </w:rPr>
        <w:lastRenderedPageBreak/>
        <w:t xml:space="preserve">Lo previsto en la Ley Orgánica de Bienes Públicos, publicada en la Gaceta Oficial N° 39.952 de fecha 26 de junio de 2012, en la cual se ordena la creación de una instancia administrativa, como unidad responsable patrimonialmente de los Bienes Públicos, en cada órgano o ente del Poder Público Nacional, de los estados, municipios, distritos, distritos metropolitanos y entes públicos no territoriales, las cuales, sin menoscabo de la autonomía de los Poderes Públicos distintos al Poder Público Nacional, deberán ajustar lo relativo a la adquisición, uso, mantenimiento, registro y disposición de sus bienes, a lo previsto en esta Ley y sus Reglamentos y a las normas que dicte la Superintendencia de Bienes Públicos en la materia.   </w:t>
      </w:r>
    </w:p>
    <w:p w:rsidR="00BF5FFD" w:rsidRPr="00BF5FFD" w:rsidRDefault="00BF5FFD" w:rsidP="00BF5FFD">
      <w:pPr>
        <w:spacing w:after="0" w:line="240" w:lineRule="auto"/>
        <w:jc w:val="both"/>
        <w:rPr>
          <w:rFonts w:ascii="Arial" w:hAnsi="Arial" w:cs="Arial"/>
          <w:sz w:val="18"/>
          <w:szCs w:val="18"/>
          <w:lang w:val="es-ES_tradnl"/>
        </w:rPr>
      </w:pPr>
    </w:p>
    <w:p w:rsidR="00BF5FFD" w:rsidRPr="00BF5FFD" w:rsidRDefault="00BF5FFD" w:rsidP="00BF5FFD">
      <w:pPr>
        <w:spacing w:after="0" w:line="240" w:lineRule="auto"/>
        <w:jc w:val="both"/>
        <w:rPr>
          <w:rFonts w:ascii="Arial" w:hAnsi="Arial" w:cs="Arial"/>
          <w:sz w:val="18"/>
          <w:szCs w:val="18"/>
          <w:lang w:val="es-ES_tradnl"/>
        </w:rPr>
      </w:pPr>
    </w:p>
    <w:p w:rsidR="00BF5FFD" w:rsidRPr="00BF5FFD" w:rsidRDefault="00BF5FFD" w:rsidP="00BF5FFD">
      <w:pPr>
        <w:spacing w:after="0" w:line="240" w:lineRule="auto"/>
        <w:jc w:val="center"/>
        <w:rPr>
          <w:rFonts w:ascii="Arial" w:hAnsi="Arial" w:cs="Arial"/>
          <w:b/>
          <w:sz w:val="18"/>
          <w:szCs w:val="18"/>
          <w:lang w:val="es-ES_tradnl"/>
        </w:rPr>
      </w:pPr>
      <w:r w:rsidRPr="00BF5FFD">
        <w:rPr>
          <w:rFonts w:ascii="Arial" w:hAnsi="Arial" w:cs="Arial"/>
          <w:b/>
          <w:sz w:val="18"/>
          <w:szCs w:val="18"/>
          <w:lang w:val="es-ES_tradnl"/>
        </w:rPr>
        <w:t>RESUELVE</w:t>
      </w:r>
    </w:p>
    <w:p w:rsidR="00BF5FFD" w:rsidRPr="00BF5FFD" w:rsidRDefault="00BF5FFD" w:rsidP="00BF5FFD">
      <w:pPr>
        <w:spacing w:after="0" w:line="240" w:lineRule="auto"/>
        <w:jc w:val="both"/>
        <w:rPr>
          <w:rFonts w:ascii="Arial" w:hAnsi="Arial" w:cs="Arial"/>
          <w:b/>
          <w:sz w:val="18"/>
          <w:szCs w:val="18"/>
          <w:lang w:val="es-ES_tradnl"/>
        </w:rPr>
      </w:pPr>
    </w:p>
    <w:p w:rsidR="00BF5FFD" w:rsidRPr="00BF5FFD" w:rsidRDefault="00BF5FFD" w:rsidP="00BF5FFD">
      <w:pPr>
        <w:spacing w:after="0" w:line="240" w:lineRule="auto"/>
        <w:jc w:val="both"/>
        <w:rPr>
          <w:rFonts w:ascii="Arial" w:hAnsi="Arial" w:cs="Arial"/>
          <w:sz w:val="18"/>
          <w:szCs w:val="18"/>
          <w:lang w:val="es-ES_tradnl"/>
        </w:rPr>
      </w:pPr>
      <w:r w:rsidRPr="00BF5FFD">
        <w:rPr>
          <w:rFonts w:ascii="Arial" w:hAnsi="Arial" w:cs="Arial"/>
          <w:b/>
          <w:sz w:val="18"/>
          <w:szCs w:val="18"/>
          <w:lang w:val="es-ES_tradnl"/>
        </w:rPr>
        <w:t>ARTÍCULO ÚNICO:</w:t>
      </w:r>
      <w:r>
        <w:rPr>
          <w:rFonts w:ascii="Arial" w:hAnsi="Arial" w:cs="Arial"/>
          <w:sz w:val="18"/>
          <w:szCs w:val="18"/>
        </w:rPr>
        <w:t xml:space="preserve"> </w:t>
      </w:r>
      <w:r w:rsidRPr="00BF5FFD">
        <w:rPr>
          <w:rFonts w:ascii="Arial" w:hAnsi="Arial" w:cs="Arial"/>
          <w:sz w:val="18"/>
          <w:szCs w:val="18"/>
          <w:lang w:val="es-ES_tradnl"/>
        </w:rPr>
        <w:t xml:space="preserve">Aprobar la </w:t>
      </w:r>
      <w:r w:rsidRPr="00BF5FFD">
        <w:rPr>
          <w:rFonts w:ascii="Arial" w:hAnsi="Arial" w:cs="Arial"/>
          <w:b/>
          <w:sz w:val="18"/>
          <w:szCs w:val="18"/>
        </w:rPr>
        <w:t xml:space="preserve">Creación de la Unidad de Bienes Públicos </w:t>
      </w:r>
      <w:r w:rsidRPr="00BF5FFD">
        <w:rPr>
          <w:rFonts w:ascii="Arial" w:hAnsi="Arial" w:cs="Arial"/>
          <w:sz w:val="18"/>
          <w:szCs w:val="18"/>
        </w:rPr>
        <w:t>de la Universidad Deportiva del Sur.</w:t>
      </w:r>
    </w:p>
    <w:p w:rsidR="008B4350" w:rsidRDefault="008B4350" w:rsidP="00C40F13">
      <w:pPr>
        <w:spacing w:after="0" w:line="240" w:lineRule="auto"/>
        <w:jc w:val="both"/>
        <w:rPr>
          <w:rFonts w:ascii="Arial" w:hAnsi="Arial" w:cs="Arial"/>
          <w:b/>
          <w:bCs/>
          <w:sz w:val="18"/>
          <w:szCs w:val="18"/>
          <w:lang w:val="es-ES_tradnl"/>
        </w:rPr>
      </w:pPr>
    </w:p>
    <w:p w:rsidR="008B4350" w:rsidRDefault="008B4350" w:rsidP="00C40F13">
      <w:pPr>
        <w:spacing w:after="0" w:line="240" w:lineRule="auto"/>
        <w:jc w:val="both"/>
        <w:rPr>
          <w:rFonts w:ascii="Arial" w:hAnsi="Arial" w:cs="Arial"/>
          <w:b/>
          <w:bCs/>
          <w:sz w:val="18"/>
          <w:szCs w:val="18"/>
          <w:lang w:val="es-ES_tradnl"/>
        </w:rPr>
      </w:pPr>
    </w:p>
    <w:p w:rsidR="00DD609D" w:rsidRPr="00DD609D" w:rsidRDefault="00DD609D" w:rsidP="00DD609D">
      <w:pPr>
        <w:spacing w:after="0" w:line="240" w:lineRule="auto"/>
        <w:rPr>
          <w:rFonts w:ascii="Arial" w:hAnsi="Arial" w:cs="Arial"/>
          <w:b/>
          <w:sz w:val="18"/>
          <w:szCs w:val="18"/>
          <w:lang w:val="es-ES_tradnl"/>
        </w:rPr>
      </w:pPr>
      <w:r w:rsidRPr="00DD609D">
        <w:rPr>
          <w:rFonts w:ascii="Arial" w:hAnsi="Arial" w:cs="Arial"/>
          <w:b/>
          <w:sz w:val="18"/>
          <w:szCs w:val="18"/>
          <w:lang w:val="es-ES_tradnl"/>
        </w:rPr>
        <w:t>RESOLUCIÓN CR-O-Nº 05-0011/2014</w:t>
      </w:r>
    </w:p>
    <w:p w:rsidR="00DD609D" w:rsidRPr="00DD609D" w:rsidRDefault="00DD609D" w:rsidP="00DD609D">
      <w:pPr>
        <w:spacing w:after="0" w:line="240" w:lineRule="auto"/>
        <w:jc w:val="center"/>
        <w:rPr>
          <w:rFonts w:ascii="Arial" w:hAnsi="Arial" w:cs="Arial"/>
          <w:b/>
          <w:sz w:val="18"/>
          <w:szCs w:val="18"/>
          <w:lang w:val="es-ES_tradnl"/>
        </w:rPr>
      </w:pPr>
    </w:p>
    <w:p w:rsidR="00DD609D" w:rsidRPr="00DD609D" w:rsidRDefault="00DD609D" w:rsidP="00DD609D">
      <w:pPr>
        <w:spacing w:after="0" w:line="240" w:lineRule="auto"/>
        <w:jc w:val="center"/>
        <w:rPr>
          <w:rFonts w:ascii="Arial" w:hAnsi="Arial" w:cs="Arial"/>
          <w:b/>
          <w:sz w:val="18"/>
          <w:szCs w:val="18"/>
          <w:lang w:val="es-ES_tradnl"/>
        </w:rPr>
      </w:pPr>
      <w:r w:rsidRPr="00DD609D">
        <w:rPr>
          <w:rFonts w:ascii="Arial" w:hAnsi="Arial" w:cs="Arial"/>
          <w:b/>
          <w:sz w:val="18"/>
          <w:szCs w:val="18"/>
          <w:lang w:val="es-ES_tradnl"/>
        </w:rPr>
        <w:t>CONSIDERANDO</w:t>
      </w:r>
    </w:p>
    <w:p w:rsidR="00DD609D" w:rsidRPr="00DD609D" w:rsidRDefault="00DD609D" w:rsidP="00DD609D">
      <w:pPr>
        <w:spacing w:after="0" w:line="240" w:lineRule="auto"/>
        <w:jc w:val="both"/>
        <w:rPr>
          <w:rFonts w:ascii="Arial" w:hAnsi="Arial" w:cs="Arial"/>
          <w:sz w:val="18"/>
          <w:szCs w:val="18"/>
          <w:lang w:val="es-ES_tradnl"/>
        </w:rPr>
      </w:pPr>
      <w:r w:rsidRPr="00DD609D">
        <w:rPr>
          <w:rFonts w:ascii="Arial" w:hAnsi="Arial" w:cs="Arial"/>
          <w:sz w:val="18"/>
          <w:szCs w:val="18"/>
          <w:lang w:val="es-ES_tradnl"/>
        </w:rPr>
        <w:t xml:space="preserve">La propuesta para la creación de la Oficina de Atención al Ciudadano de acuerdo con el marco legal vigente que rige la materia, Constitución de la República Bolivariana de Venezuela, Ley Orgánica de Administración Pública, Ley de Simplificación de Trámites Administrativos, Ley Contra la Corrupción, Ley Orgánica de la Contraloría General de la República Bolivariana y del Sistema Nacional de Control Fiscal, entre otras. </w:t>
      </w: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center"/>
        <w:rPr>
          <w:rFonts w:ascii="Arial" w:hAnsi="Arial" w:cs="Arial"/>
          <w:b/>
          <w:sz w:val="18"/>
          <w:szCs w:val="18"/>
          <w:lang w:val="es-ES_tradnl"/>
        </w:rPr>
      </w:pPr>
      <w:r w:rsidRPr="00DD609D">
        <w:rPr>
          <w:rFonts w:ascii="Arial" w:hAnsi="Arial" w:cs="Arial"/>
          <w:b/>
          <w:sz w:val="18"/>
          <w:szCs w:val="18"/>
          <w:lang w:val="es-ES_tradnl"/>
        </w:rPr>
        <w:t>CONSIDERANDO</w:t>
      </w:r>
    </w:p>
    <w:p w:rsidR="00DD609D" w:rsidRPr="00DD609D" w:rsidRDefault="00DD609D" w:rsidP="00DD609D">
      <w:pPr>
        <w:spacing w:after="0" w:line="240" w:lineRule="auto"/>
        <w:jc w:val="both"/>
        <w:rPr>
          <w:rFonts w:ascii="Arial" w:hAnsi="Arial" w:cs="Arial"/>
          <w:sz w:val="18"/>
          <w:szCs w:val="18"/>
          <w:lang w:val="es-ES_tradnl"/>
        </w:rPr>
      </w:pPr>
      <w:r w:rsidRPr="00DD609D">
        <w:rPr>
          <w:rFonts w:ascii="Arial" w:hAnsi="Arial" w:cs="Arial"/>
          <w:sz w:val="18"/>
          <w:szCs w:val="18"/>
          <w:lang w:val="es-ES_tradnl"/>
        </w:rPr>
        <w:t xml:space="preserve">Que la Oficina de Atención al Ciudadano es una unidad de apoyo administrativo de asesoría a los ciudadanos y ciudadanas, donde puede acudir a solicitar información, requerir documentos sobre la utilización de los recursos que integran el patrimonio público de la Universidad Deportiva del Sur, así como, formular sus reclamos, denuncias, quejas, peticiones y sugerencias de cualquier inquietud que posean con respecto a la institución. </w:t>
      </w: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center"/>
        <w:rPr>
          <w:rFonts w:ascii="Arial" w:hAnsi="Arial" w:cs="Arial"/>
          <w:b/>
          <w:sz w:val="18"/>
          <w:szCs w:val="18"/>
          <w:lang w:val="es-ES_tradnl"/>
        </w:rPr>
      </w:pPr>
      <w:r w:rsidRPr="00DD609D">
        <w:rPr>
          <w:rFonts w:ascii="Arial" w:hAnsi="Arial" w:cs="Arial"/>
          <w:b/>
          <w:sz w:val="18"/>
          <w:szCs w:val="18"/>
          <w:lang w:val="es-ES_tradnl"/>
        </w:rPr>
        <w:t>CONSIDERANDO</w:t>
      </w:r>
    </w:p>
    <w:p w:rsidR="00DD609D" w:rsidRPr="00DD609D" w:rsidRDefault="00DD609D" w:rsidP="00DD609D">
      <w:pPr>
        <w:spacing w:after="0" w:line="240" w:lineRule="auto"/>
        <w:jc w:val="both"/>
        <w:rPr>
          <w:rFonts w:ascii="Arial" w:hAnsi="Arial" w:cs="Arial"/>
          <w:sz w:val="18"/>
          <w:szCs w:val="18"/>
          <w:lang w:val="es-ES_tradnl"/>
        </w:rPr>
      </w:pPr>
      <w:r w:rsidRPr="00DD609D">
        <w:rPr>
          <w:rFonts w:ascii="Arial" w:hAnsi="Arial" w:cs="Arial"/>
          <w:sz w:val="18"/>
          <w:szCs w:val="18"/>
          <w:lang w:val="es-ES_tradnl"/>
        </w:rPr>
        <w:t xml:space="preserve">Que la Oficina de Atención al ciudadano tiene como misión promover y ofrecer a la ciudadanía en general, un espacio en donde se le permita participar colectiva o individualmente en el control de la gestión pública de los recursos que conforman el patrimonio público de la Universidad Deportiva del Sur, asi como recibir, tramitar y solucionar quejas, reclamos, denuncias y sugerencias por parte de los ciudadanos y </w:t>
      </w:r>
      <w:r w:rsidRPr="00DD609D">
        <w:rPr>
          <w:rFonts w:ascii="Arial" w:hAnsi="Arial" w:cs="Arial"/>
          <w:sz w:val="18"/>
          <w:szCs w:val="18"/>
          <w:lang w:val="es-ES_tradnl"/>
        </w:rPr>
        <w:lastRenderedPageBreak/>
        <w:t>ciudadanas; garantizando los principios constitucionales de transparencia, participación, celeridad, eficiencia y eficacia.</w:t>
      </w: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both"/>
        <w:rPr>
          <w:rFonts w:ascii="Arial" w:hAnsi="Arial" w:cs="Arial"/>
          <w:sz w:val="18"/>
          <w:szCs w:val="18"/>
          <w:lang w:val="es-ES_tradnl"/>
        </w:rPr>
      </w:pPr>
    </w:p>
    <w:p w:rsidR="00DD609D" w:rsidRPr="00DD609D" w:rsidRDefault="00DD609D" w:rsidP="00DD609D">
      <w:pPr>
        <w:spacing w:after="0" w:line="240" w:lineRule="auto"/>
        <w:jc w:val="center"/>
        <w:rPr>
          <w:rFonts w:ascii="Arial" w:hAnsi="Arial" w:cs="Arial"/>
          <w:b/>
          <w:sz w:val="18"/>
          <w:szCs w:val="18"/>
          <w:lang w:val="es-ES_tradnl"/>
        </w:rPr>
      </w:pPr>
      <w:r w:rsidRPr="00DD609D">
        <w:rPr>
          <w:rFonts w:ascii="Arial" w:hAnsi="Arial" w:cs="Arial"/>
          <w:b/>
          <w:sz w:val="18"/>
          <w:szCs w:val="18"/>
          <w:lang w:val="es-ES_tradnl"/>
        </w:rPr>
        <w:t>CONSIDERANDO</w:t>
      </w:r>
    </w:p>
    <w:p w:rsidR="00DD609D" w:rsidRPr="00DD609D" w:rsidRDefault="00DD609D" w:rsidP="00DD609D">
      <w:pPr>
        <w:spacing w:after="0" w:line="240" w:lineRule="auto"/>
        <w:jc w:val="both"/>
        <w:rPr>
          <w:rFonts w:ascii="Arial" w:hAnsi="Arial" w:cs="Arial"/>
          <w:sz w:val="18"/>
          <w:szCs w:val="18"/>
          <w:lang w:val="es-ES_tradnl"/>
        </w:rPr>
      </w:pPr>
      <w:r w:rsidRPr="00DD609D">
        <w:rPr>
          <w:rFonts w:ascii="Arial" w:hAnsi="Arial" w:cs="Arial"/>
          <w:sz w:val="18"/>
          <w:szCs w:val="18"/>
          <w:lang w:val="es-ES_tradnl"/>
        </w:rPr>
        <w:t xml:space="preserve">Que la Oficina de Atención al ciudadano tiene como visión constituirse en un área de participación efectiva y eficiente, entre los ciudadanos, ciudadanas y la Universidad Deportiva del Sur, para promover el ejercicio del derecho a participar en la transparencia del manejo de los recursos públicos, así como el impacto de los proyectos ejecutados, a través de herramientas de tecnologías de información y consolidarse como una vía que permita el desarrollo de la educación superior al servicio de la población venezolana. </w:t>
      </w:r>
    </w:p>
    <w:p w:rsidR="008B4350" w:rsidRDefault="008B4350" w:rsidP="00C40F13">
      <w:pPr>
        <w:spacing w:after="0" w:line="240" w:lineRule="auto"/>
        <w:jc w:val="both"/>
        <w:rPr>
          <w:rFonts w:ascii="Arial" w:hAnsi="Arial" w:cs="Arial"/>
          <w:b/>
          <w:bCs/>
          <w:sz w:val="18"/>
          <w:szCs w:val="18"/>
          <w:lang w:val="es-ES_tradnl"/>
        </w:rPr>
      </w:pPr>
    </w:p>
    <w:p w:rsidR="008B4350" w:rsidRDefault="008B4350" w:rsidP="00C40F13">
      <w:pPr>
        <w:spacing w:after="0" w:line="240" w:lineRule="auto"/>
        <w:jc w:val="both"/>
        <w:rPr>
          <w:rFonts w:ascii="Arial" w:hAnsi="Arial" w:cs="Arial"/>
          <w:b/>
          <w:bCs/>
          <w:sz w:val="18"/>
          <w:szCs w:val="18"/>
          <w:lang w:val="es-ES_tradnl"/>
        </w:rPr>
      </w:pPr>
    </w:p>
    <w:p w:rsidR="00DD609D" w:rsidRPr="00DD609D" w:rsidRDefault="00DD609D" w:rsidP="00DD609D">
      <w:pPr>
        <w:spacing w:after="0" w:line="240" w:lineRule="auto"/>
        <w:jc w:val="center"/>
        <w:rPr>
          <w:rFonts w:ascii="Arial" w:hAnsi="Arial" w:cs="Arial"/>
          <w:b/>
          <w:sz w:val="18"/>
          <w:szCs w:val="18"/>
          <w:lang w:val="es-ES_tradnl"/>
        </w:rPr>
      </w:pPr>
      <w:r w:rsidRPr="00DD609D">
        <w:rPr>
          <w:rFonts w:ascii="Arial" w:hAnsi="Arial" w:cs="Arial"/>
          <w:b/>
          <w:sz w:val="18"/>
          <w:szCs w:val="18"/>
          <w:lang w:val="es-ES_tradnl"/>
        </w:rPr>
        <w:t>RESUELVE</w:t>
      </w:r>
    </w:p>
    <w:p w:rsidR="00DD609D" w:rsidRPr="00DD609D" w:rsidRDefault="00DD609D" w:rsidP="00DD609D">
      <w:pPr>
        <w:spacing w:after="0" w:line="240" w:lineRule="auto"/>
        <w:jc w:val="both"/>
        <w:rPr>
          <w:rFonts w:ascii="Arial" w:hAnsi="Arial" w:cs="Arial"/>
          <w:b/>
          <w:sz w:val="18"/>
          <w:szCs w:val="18"/>
          <w:lang w:val="es-ES_tradnl"/>
        </w:rPr>
      </w:pPr>
    </w:p>
    <w:p w:rsidR="00DD609D" w:rsidRPr="00DD609D" w:rsidRDefault="00DD609D" w:rsidP="00DD609D">
      <w:pPr>
        <w:spacing w:after="0" w:line="240" w:lineRule="auto"/>
        <w:jc w:val="both"/>
        <w:rPr>
          <w:rFonts w:ascii="Arial" w:hAnsi="Arial" w:cs="Arial"/>
          <w:sz w:val="18"/>
          <w:szCs w:val="18"/>
          <w:lang w:val="es-ES_tradnl"/>
        </w:rPr>
      </w:pPr>
      <w:r w:rsidRPr="00DD609D">
        <w:rPr>
          <w:rFonts w:ascii="Arial" w:hAnsi="Arial" w:cs="Arial"/>
          <w:b/>
          <w:sz w:val="18"/>
          <w:szCs w:val="18"/>
          <w:lang w:val="es-ES_tradnl"/>
        </w:rPr>
        <w:t>ARTÍCULO ÚNICO:</w:t>
      </w:r>
      <w:r>
        <w:rPr>
          <w:rFonts w:ascii="Arial" w:hAnsi="Arial" w:cs="Arial"/>
          <w:sz w:val="18"/>
          <w:szCs w:val="18"/>
        </w:rPr>
        <w:t xml:space="preserve"> </w:t>
      </w:r>
      <w:r w:rsidRPr="00DD609D">
        <w:rPr>
          <w:rFonts w:ascii="Arial" w:hAnsi="Arial" w:cs="Arial"/>
          <w:sz w:val="18"/>
          <w:szCs w:val="18"/>
          <w:lang w:val="es-ES_tradnl"/>
        </w:rPr>
        <w:t xml:space="preserve">Aprobar la </w:t>
      </w:r>
      <w:r w:rsidRPr="00DD609D">
        <w:rPr>
          <w:rFonts w:ascii="Arial" w:hAnsi="Arial" w:cs="Arial"/>
          <w:b/>
          <w:sz w:val="18"/>
          <w:szCs w:val="18"/>
        </w:rPr>
        <w:t>Creación de la Oficina de Atención al Ciudadano</w:t>
      </w:r>
      <w:r w:rsidRPr="00DD609D">
        <w:rPr>
          <w:rFonts w:ascii="Arial" w:hAnsi="Arial" w:cs="Arial"/>
          <w:sz w:val="18"/>
          <w:szCs w:val="18"/>
        </w:rPr>
        <w:t xml:space="preserve"> en la Universidad Deportiva del Sur</w:t>
      </w:r>
      <w:r w:rsidRPr="00DD609D">
        <w:rPr>
          <w:rFonts w:ascii="Arial" w:hAnsi="Arial" w:cs="Arial"/>
          <w:b/>
          <w:sz w:val="18"/>
          <w:szCs w:val="18"/>
        </w:rPr>
        <w:t>.</w:t>
      </w: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E440BE" w:rsidRPr="00E440BE" w:rsidRDefault="00E440BE" w:rsidP="00E440BE">
      <w:pPr>
        <w:spacing w:after="0" w:line="240" w:lineRule="auto"/>
        <w:rPr>
          <w:rFonts w:ascii="Arial" w:hAnsi="Arial" w:cs="Arial"/>
          <w:b/>
          <w:sz w:val="18"/>
          <w:szCs w:val="18"/>
          <w:lang w:val="es-ES_tradnl"/>
        </w:rPr>
      </w:pPr>
      <w:r w:rsidRPr="00E440BE">
        <w:rPr>
          <w:rFonts w:ascii="Arial" w:hAnsi="Arial" w:cs="Arial"/>
          <w:b/>
          <w:sz w:val="18"/>
          <w:szCs w:val="18"/>
          <w:lang w:val="es-ES_tradnl"/>
        </w:rPr>
        <w:t>RESOLUCIÓN CR-O-Nº 05-0012/2014</w:t>
      </w:r>
    </w:p>
    <w:p w:rsidR="00E440BE" w:rsidRPr="00E440BE" w:rsidRDefault="00E440BE" w:rsidP="00E440BE">
      <w:pPr>
        <w:spacing w:after="0" w:line="240" w:lineRule="auto"/>
        <w:jc w:val="both"/>
        <w:rPr>
          <w:rFonts w:ascii="Arial" w:hAnsi="Arial" w:cs="Arial"/>
          <w:sz w:val="18"/>
          <w:szCs w:val="18"/>
        </w:rPr>
      </w:pPr>
    </w:p>
    <w:p w:rsidR="00E440BE" w:rsidRPr="00E440BE" w:rsidRDefault="00E440BE" w:rsidP="00E440BE">
      <w:pPr>
        <w:spacing w:after="0" w:line="240" w:lineRule="auto"/>
        <w:jc w:val="center"/>
        <w:rPr>
          <w:rFonts w:ascii="Arial" w:hAnsi="Arial" w:cs="Arial"/>
          <w:b/>
          <w:sz w:val="18"/>
          <w:szCs w:val="18"/>
          <w:lang w:val="es-ES_tradnl"/>
        </w:rPr>
      </w:pPr>
      <w:r w:rsidRPr="00E440BE">
        <w:rPr>
          <w:rFonts w:ascii="Arial" w:hAnsi="Arial" w:cs="Arial"/>
          <w:b/>
          <w:sz w:val="18"/>
          <w:szCs w:val="18"/>
          <w:lang w:val="es-ES_tradnl"/>
        </w:rPr>
        <w:t>CONSIDERANDO</w:t>
      </w:r>
    </w:p>
    <w:p w:rsidR="00E440BE" w:rsidRPr="00E440BE" w:rsidRDefault="00E440BE" w:rsidP="00E440BE">
      <w:pPr>
        <w:spacing w:after="0" w:line="240" w:lineRule="auto"/>
        <w:jc w:val="both"/>
        <w:rPr>
          <w:rFonts w:ascii="Arial" w:hAnsi="Arial" w:cs="Arial"/>
          <w:sz w:val="18"/>
          <w:szCs w:val="18"/>
        </w:rPr>
      </w:pPr>
      <w:r w:rsidRPr="00E440BE">
        <w:rPr>
          <w:rFonts w:ascii="Arial" w:hAnsi="Arial" w:cs="Arial"/>
          <w:sz w:val="18"/>
          <w:szCs w:val="18"/>
        </w:rPr>
        <w:t>Que la Comisión de Contrataciones es de naturaleza permanente, de manera de regular los procedimientos de selección de contratistas, por parte de la Universidad, para la ejecución de obras, la adquisición de bienes muebles y la prestación de servicios distintos a los profesionales y laborales.</w:t>
      </w:r>
    </w:p>
    <w:p w:rsidR="00E440BE" w:rsidRPr="00E440BE" w:rsidRDefault="00E440BE" w:rsidP="00E440BE">
      <w:pPr>
        <w:spacing w:after="0" w:line="240" w:lineRule="auto"/>
        <w:jc w:val="center"/>
        <w:rPr>
          <w:rFonts w:ascii="Arial" w:hAnsi="Arial" w:cs="Arial"/>
          <w:b/>
          <w:sz w:val="18"/>
          <w:szCs w:val="18"/>
          <w:lang w:val="es-ES_tradnl"/>
        </w:rPr>
      </w:pPr>
    </w:p>
    <w:p w:rsidR="00E440BE" w:rsidRPr="00E440BE" w:rsidRDefault="00E440BE" w:rsidP="00E440BE">
      <w:pPr>
        <w:spacing w:after="0" w:line="240" w:lineRule="auto"/>
        <w:jc w:val="center"/>
        <w:rPr>
          <w:rFonts w:ascii="Arial" w:hAnsi="Arial" w:cs="Arial"/>
          <w:b/>
          <w:sz w:val="18"/>
          <w:szCs w:val="18"/>
          <w:lang w:val="es-ES_tradnl"/>
        </w:rPr>
      </w:pPr>
      <w:r w:rsidRPr="00E440BE">
        <w:rPr>
          <w:rFonts w:ascii="Arial" w:hAnsi="Arial" w:cs="Arial"/>
          <w:b/>
          <w:sz w:val="18"/>
          <w:szCs w:val="18"/>
          <w:lang w:val="es-ES_tradnl"/>
        </w:rPr>
        <w:t>RESUELVE</w:t>
      </w:r>
    </w:p>
    <w:p w:rsidR="00E440BE" w:rsidRPr="00E440BE" w:rsidRDefault="00E440BE" w:rsidP="00E440BE">
      <w:pPr>
        <w:spacing w:after="0" w:line="240" w:lineRule="auto"/>
        <w:jc w:val="center"/>
        <w:rPr>
          <w:rFonts w:ascii="Arial" w:hAnsi="Arial" w:cs="Arial"/>
          <w:b/>
          <w:sz w:val="18"/>
          <w:szCs w:val="18"/>
          <w:lang w:val="es-ES_tradnl"/>
        </w:rPr>
      </w:pPr>
    </w:p>
    <w:p w:rsidR="00E440BE" w:rsidRPr="00E440BE" w:rsidRDefault="00E440BE" w:rsidP="00E440BE">
      <w:pPr>
        <w:spacing w:after="0" w:line="240" w:lineRule="auto"/>
        <w:jc w:val="both"/>
        <w:rPr>
          <w:rFonts w:ascii="Arial" w:hAnsi="Arial" w:cs="Arial"/>
          <w:sz w:val="18"/>
          <w:szCs w:val="18"/>
        </w:rPr>
      </w:pPr>
      <w:r w:rsidRPr="00E440BE">
        <w:rPr>
          <w:rFonts w:ascii="Arial" w:hAnsi="Arial" w:cs="Arial"/>
          <w:b/>
          <w:sz w:val="18"/>
          <w:szCs w:val="18"/>
          <w:lang w:val="es-ES_tradnl"/>
        </w:rPr>
        <w:t>ARTÍCULO UNO:</w:t>
      </w:r>
      <w:r>
        <w:rPr>
          <w:rFonts w:ascii="Arial" w:hAnsi="Arial" w:cs="Arial"/>
          <w:b/>
          <w:sz w:val="18"/>
          <w:szCs w:val="18"/>
          <w:lang w:val="es-ES_tradnl"/>
        </w:rPr>
        <w:t xml:space="preserve"> </w:t>
      </w:r>
      <w:r w:rsidRPr="00E440BE">
        <w:rPr>
          <w:rFonts w:ascii="Arial" w:hAnsi="Arial" w:cs="Arial"/>
          <w:sz w:val="18"/>
          <w:szCs w:val="18"/>
          <w:lang w:val="es-ES_tradnl"/>
        </w:rPr>
        <w:t>Design</w:t>
      </w:r>
      <w:r w:rsidRPr="00E440BE">
        <w:rPr>
          <w:rFonts w:ascii="Arial" w:hAnsi="Arial" w:cs="Arial"/>
          <w:sz w:val="18"/>
          <w:szCs w:val="18"/>
        </w:rPr>
        <w:t xml:space="preserve">ar a los miembros de la Comisión de Contrataciones correspondiente al Ejercicio Fiscal 2015, de acuerdo a lo preceptuado legalmente en el artículo 10, ejusdem, la cual estará integrada por los siguientes ciudadanos: </w:t>
      </w: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tbl>
      <w:tblPr>
        <w:tblpPr w:leftFromText="141" w:rightFromText="141" w:vertAnchor="page" w:horzAnchor="page" w:tblpX="2020" w:tblpY="11167"/>
        <w:tblOverlap w:val="never"/>
        <w:tblW w:w="3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093"/>
        <w:gridCol w:w="1701"/>
      </w:tblGrid>
      <w:tr w:rsidR="00B474FB" w:rsidRPr="00E37D2E" w:rsidTr="00B474FB">
        <w:trPr>
          <w:trHeight w:val="300"/>
        </w:trPr>
        <w:tc>
          <w:tcPr>
            <w:tcW w:w="2093" w:type="dxa"/>
            <w:shd w:val="clear" w:color="auto" w:fill="B3B3B3"/>
          </w:tcPr>
          <w:p w:rsidR="00B474FB" w:rsidRPr="00E37D2E" w:rsidRDefault="00B474FB" w:rsidP="00B474FB">
            <w:pPr>
              <w:spacing w:after="0" w:line="240" w:lineRule="auto"/>
              <w:jc w:val="center"/>
              <w:rPr>
                <w:rFonts w:ascii="Arial" w:hAnsi="Arial" w:cs="Arial"/>
                <w:b/>
                <w:bCs/>
                <w:sz w:val="15"/>
                <w:szCs w:val="15"/>
              </w:rPr>
            </w:pPr>
            <w:r w:rsidRPr="00E37D2E">
              <w:rPr>
                <w:rFonts w:ascii="Arial" w:hAnsi="Arial" w:cs="Arial"/>
                <w:b/>
                <w:bCs/>
                <w:sz w:val="15"/>
                <w:szCs w:val="15"/>
              </w:rPr>
              <w:t>PRINCIPALES</w:t>
            </w:r>
          </w:p>
        </w:tc>
        <w:tc>
          <w:tcPr>
            <w:tcW w:w="1701" w:type="dxa"/>
            <w:shd w:val="clear" w:color="auto" w:fill="B3B3B3"/>
          </w:tcPr>
          <w:p w:rsidR="00B474FB" w:rsidRPr="00E37D2E" w:rsidRDefault="00B474FB" w:rsidP="00B474FB">
            <w:pPr>
              <w:spacing w:after="0" w:line="240" w:lineRule="auto"/>
              <w:jc w:val="center"/>
              <w:rPr>
                <w:rFonts w:ascii="Arial" w:hAnsi="Arial" w:cs="Arial"/>
                <w:b/>
                <w:bCs/>
                <w:sz w:val="15"/>
                <w:szCs w:val="15"/>
              </w:rPr>
            </w:pPr>
            <w:r w:rsidRPr="00E37D2E">
              <w:rPr>
                <w:rFonts w:ascii="Arial" w:hAnsi="Arial" w:cs="Arial"/>
                <w:b/>
                <w:bCs/>
                <w:sz w:val="15"/>
                <w:szCs w:val="15"/>
              </w:rPr>
              <w:t>SUPLENTES</w:t>
            </w:r>
          </w:p>
        </w:tc>
      </w:tr>
      <w:tr w:rsidR="00B474FB" w:rsidRPr="00E37D2E" w:rsidTr="00B474FB">
        <w:trPr>
          <w:trHeight w:val="300"/>
        </w:trPr>
        <w:tc>
          <w:tcPr>
            <w:tcW w:w="2093" w:type="dxa"/>
            <w:tcBorders>
              <w:right w:val="single" w:sz="4" w:space="0" w:color="auto"/>
            </w:tcBorders>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 xml:space="preserve">Vicente Villavicencio </w:t>
            </w:r>
          </w:p>
        </w:tc>
        <w:tc>
          <w:tcPr>
            <w:tcW w:w="1701" w:type="dxa"/>
            <w:tcBorders>
              <w:left w:val="single" w:sz="4" w:space="0" w:color="auto"/>
            </w:tcBorders>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Juan Rivas</w:t>
            </w:r>
          </w:p>
        </w:tc>
      </w:tr>
      <w:tr w:rsidR="00B474FB" w:rsidRPr="00E37D2E" w:rsidTr="00B474FB">
        <w:trPr>
          <w:trHeight w:val="300"/>
        </w:trPr>
        <w:tc>
          <w:tcPr>
            <w:tcW w:w="2093" w:type="dxa"/>
            <w:tcBorders>
              <w:right w:val="single" w:sz="4" w:space="0" w:color="auto"/>
            </w:tcBorders>
            <w:shd w:val="clear" w:color="auto" w:fill="auto"/>
          </w:tcPr>
          <w:p w:rsidR="00B474FB" w:rsidRPr="00E37D2E" w:rsidRDefault="00B474FB" w:rsidP="00B474FB">
            <w:pPr>
              <w:spacing w:after="0" w:line="240" w:lineRule="auto"/>
              <w:rPr>
                <w:rFonts w:ascii="Arial" w:hAnsi="Arial" w:cs="Arial"/>
                <w:sz w:val="15"/>
                <w:szCs w:val="15"/>
              </w:rPr>
            </w:pPr>
            <w:r w:rsidRPr="00E37D2E">
              <w:rPr>
                <w:rFonts w:ascii="Arial" w:hAnsi="Arial" w:cs="Arial"/>
                <w:sz w:val="15"/>
                <w:szCs w:val="15"/>
              </w:rPr>
              <w:t>Ameira Peña</w:t>
            </w:r>
          </w:p>
        </w:tc>
        <w:tc>
          <w:tcPr>
            <w:tcW w:w="1701" w:type="dxa"/>
            <w:tcBorders>
              <w:left w:val="single" w:sz="4" w:space="0" w:color="auto"/>
            </w:tcBorders>
            <w:shd w:val="clear" w:color="auto" w:fill="auto"/>
          </w:tcPr>
          <w:p w:rsidR="00B474FB" w:rsidRPr="00E37D2E" w:rsidRDefault="00B474FB" w:rsidP="00B474FB">
            <w:pPr>
              <w:spacing w:after="0" w:line="240" w:lineRule="auto"/>
              <w:rPr>
                <w:rFonts w:ascii="Arial" w:hAnsi="Arial" w:cs="Arial"/>
                <w:sz w:val="15"/>
                <w:szCs w:val="15"/>
              </w:rPr>
            </w:pPr>
            <w:r w:rsidRPr="00E37D2E">
              <w:rPr>
                <w:rFonts w:ascii="Arial" w:hAnsi="Arial" w:cs="Arial"/>
                <w:sz w:val="15"/>
                <w:szCs w:val="15"/>
              </w:rPr>
              <w:t>Luz Pineda</w:t>
            </w:r>
          </w:p>
        </w:tc>
      </w:tr>
      <w:tr w:rsidR="00B474FB" w:rsidRPr="00E37D2E" w:rsidTr="00B474FB">
        <w:trPr>
          <w:trHeight w:val="300"/>
        </w:trPr>
        <w:tc>
          <w:tcPr>
            <w:tcW w:w="2093" w:type="dxa"/>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 xml:space="preserve">Marbelia </w:t>
            </w:r>
            <w:r w:rsidRPr="00E37D2E">
              <w:rPr>
                <w:rFonts w:ascii="Arial" w:hAnsi="Arial" w:cs="Arial"/>
                <w:sz w:val="15"/>
                <w:szCs w:val="15"/>
              </w:rPr>
              <w:t>Patricia García</w:t>
            </w:r>
          </w:p>
        </w:tc>
        <w:tc>
          <w:tcPr>
            <w:tcW w:w="1701" w:type="dxa"/>
            <w:shd w:val="clear" w:color="auto" w:fill="auto"/>
          </w:tcPr>
          <w:p w:rsidR="00B474FB" w:rsidRPr="00E37D2E" w:rsidRDefault="00B474FB" w:rsidP="00B474FB">
            <w:pPr>
              <w:spacing w:after="0" w:line="240" w:lineRule="auto"/>
              <w:rPr>
                <w:rFonts w:ascii="Arial" w:hAnsi="Arial" w:cs="Arial"/>
                <w:sz w:val="15"/>
                <w:szCs w:val="15"/>
              </w:rPr>
            </w:pPr>
            <w:r w:rsidRPr="00E37D2E">
              <w:rPr>
                <w:rFonts w:ascii="Arial" w:hAnsi="Arial" w:cs="Arial"/>
                <w:sz w:val="15"/>
                <w:szCs w:val="15"/>
              </w:rPr>
              <w:t>Nayreska Oviedo</w:t>
            </w:r>
          </w:p>
        </w:tc>
      </w:tr>
      <w:tr w:rsidR="00B474FB" w:rsidRPr="00E37D2E" w:rsidTr="00B474FB">
        <w:trPr>
          <w:trHeight w:val="300"/>
        </w:trPr>
        <w:tc>
          <w:tcPr>
            <w:tcW w:w="2093" w:type="dxa"/>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Federico Torres</w:t>
            </w:r>
          </w:p>
        </w:tc>
        <w:tc>
          <w:tcPr>
            <w:tcW w:w="1701" w:type="dxa"/>
            <w:shd w:val="clear" w:color="auto" w:fill="auto"/>
          </w:tcPr>
          <w:p w:rsidR="00B474FB" w:rsidRPr="00E37D2E" w:rsidRDefault="00B474FB" w:rsidP="00B474FB">
            <w:pPr>
              <w:spacing w:after="0" w:line="240" w:lineRule="auto"/>
              <w:rPr>
                <w:rFonts w:ascii="Arial" w:hAnsi="Arial" w:cs="Arial"/>
                <w:sz w:val="15"/>
                <w:szCs w:val="15"/>
              </w:rPr>
            </w:pPr>
            <w:r w:rsidRPr="00E37D2E">
              <w:rPr>
                <w:rFonts w:ascii="Arial" w:hAnsi="Arial" w:cs="Arial"/>
                <w:sz w:val="15"/>
                <w:szCs w:val="15"/>
              </w:rPr>
              <w:t>Milagros Díaz</w:t>
            </w:r>
          </w:p>
        </w:tc>
      </w:tr>
      <w:tr w:rsidR="00B474FB" w:rsidRPr="00E37D2E" w:rsidTr="00B474FB">
        <w:trPr>
          <w:trHeight w:val="308"/>
        </w:trPr>
        <w:tc>
          <w:tcPr>
            <w:tcW w:w="2093" w:type="dxa"/>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José Montecinos</w:t>
            </w:r>
          </w:p>
        </w:tc>
        <w:tc>
          <w:tcPr>
            <w:tcW w:w="1701" w:type="dxa"/>
            <w:shd w:val="clear" w:color="auto" w:fill="auto"/>
          </w:tcPr>
          <w:p w:rsidR="00B474FB" w:rsidRPr="00E37D2E" w:rsidRDefault="00B474FB" w:rsidP="00B474FB">
            <w:pPr>
              <w:spacing w:after="0" w:line="240" w:lineRule="auto"/>
              <w:rPr>
                <w:rFonts w:ascii="Arial" w:hAnsi="Arial" w:cs="Arial"/>
                <w:sz w:val="15"/>
                <w:szCs w:val="15"/>
              </w:rPr>
            </w:pPr>
            <w:r>
              <w:rPr>
                <w:rFonts w:ascii="Arial" w:hAnsi="Arial" w:cs="Arial"/>
                <w:sz w:val="15"/>
                <w:szCs w:val="15"/>
              </w:rPr>
              <w:t xml:space="preserve">María Rivas </w:t>
            </w:r>
          </w:p>
        </w:tc>
      </w:tr>
      <w:tr w:rsidR="00B474FB" w:rsidRPr="00E37D2E" w:rsidTr="00B474FB">
        <w:trPr>
          <w:trHeight w:val="100"/>
        </w:trPr>
        <w:tc>
          <w:tcPr>
            <w:tcW w:w="3794" w:type="dxa"/>
            <w:gridSpan w:val="2"/>
            <w:shd w:val="clear" w:color="auto" w:fill="auto"/>
          </w:tcPr>
          <w:p w:rsidR="00B474FB" w:rsidRPr="00E37D2E" w:rsidRDefault="00B474FB" w:rsidP="00B474FB">
            <w:pPr>
              <w:spacing w:after="0" w:line="240" w:lineRule="auto"/>
              <w:jc w:val="center"/>
              <w:rPr>
                <w:rFonts w:ascii="Arial" w:hAnsi="Arial" w:cs="Arial"/>
                <w:b/>
                <w:sz w:val="15"/>
                <w:szCs w:val="15"/>
              </w:rPr>
            </w:pPr>
            <w:r w:rsidRPr="00E37D2E">
              <w:rPr>
                <w:rFonts w:ascii="Arial" w:hAnsi="Arial" w:cs="Arial"/>
                <w:b/>
                <w:sz w:val="15"/>
                <w:szCs w:val="15"/>
              </w:rPr>
              <w:t xml:space="preserve"> SECRETARIO (A)</w:t>
            </w:r>
          </w:p>
        </w:tc>
      </w:tr>
      <w:tr w:rsidR="00B474FB" w:rsidRPr="00E37D2E" w:rsidTr="00B474FB">
        <w:trPr>
          <w:trHeight w:val="300"/>
        </w:trPr>
        <w:tc>
          <w:tcPr>
            <w:tcW w:w="2093" w:type="dxa"/>
            <w:shd w:val="clear" w:color="auto" w:fill="auto"/>
          </w:tcPr>
          <w:p w:rsidR="00B474FB" w:rsidRPr="00E37D2E" w:rsidRDefault="00B474FB" w:rsidP="00B474FB">
            <w:pPr>
              <w:spacing w:after="0" w:line="240" w:lineRule="auto"/>
              <w:jc w:val="center"/>
              <w:rPr>
                <w:rFonts w:ascii="Arial" w:hAnsi="Arial" w:cs="Arial"/>
                <w:sz w:val="15"/>
                <w:szCs w:val="15"/>
              </w:rPr>
            </w:pPr>
            <w:r>
              <w:rPr>
                <w:rFonts w:ascii="Arial" w:hAnsi="Arial" w:cs="Arial"/>
                <w:sz w:val="15"/>
                <w:szCs w:val="15"/>
              </w:rPr>
              <w:t>Dennis Silva</w:t>
            </w:r>
          </w:p>
        </w:tc>
        <w:tc>
          <w:tcPr>
            <w:tcW w:w="1701" w:type="dxa"/>
            <w:shd w:val="clear" w:color="auto" w:fill="auto"/>
          </w:tcPr>
          <w:p w:rsidR="00B474FB" w:rsidRPr="00E37D2E" w:rsidRDefault="00B474FB" w:rsidP="00B474FB">
            <w:pPr>
              <w:spacing w:after="0" w:line="240" w:lineRule="auto"/>
              <w:jc w:val="center"/>
              <w:rPr>
                <w:rFonts w:ascii="Arial" w:hAnsi="Arial" w:cs="Arial"/>
                <w:sz w:val="15"/>
                <w:szCs w:val="15"/>
              </w:rPr>
            </w:pPr>
            <w:r w:rsidRPr="00E37D2E">
              <w:rPr>
                <w:rFonts w:ascii="Arial" w:hAnsi="Arial" w:cs="Arial"/>
                <w:sz w:val="15"/>
                <w:szCs w:val="15"/>
              </w:rPr>
              <w:t>Deivys García</w:t>
            </w:r>
            <w:r>
              <w:rPr>
                <w:rFonts w:ascii="Arial" w:hAnsi="Arial" w:cs="Arial"/>
                <w:sz w:val="15"/>
                <w:szCs w:val="15"/>
              </w:rPr>
              <w:t xml:space="preserve"> </w:t>
            </w:r>
          </w:p>
        </w:tc>
      </w:tr>
    </w:tbl>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BC5435" w:rsidRDefault="00BC5435" w:rsidP="001501DD">
      <w:pPr>
        <w:spacing w:after="0" w:line="240" w:lineRule="auto"/>
        <w:jc w:val="both"/>
        <w:rPr>
          <w:rFonts w:ascii="Arial" w:hAnsi="Arial" w:cs="Arial"/>
          <w:sz w:val="18"/>
          <w:szCs w:val="18"/>
        </w:rPr>
      </w:pPr>
      <w:r w:rsidRPr="00BC5435">
        <w:rPr>
          <w:rFonts w:ascii="Arial" w:hAnsi="Arial" w:cs="Arial"/>
          <w:b/>
          <w:sz w:val="18"/>
          <w:szCs w:val="18"/>
          <w:lang w:val="es-ES_tradnl"/>
        </w:rPr>
        <w:lastRenderedPageBreak/>
        <w:t>ARTÍCULO DOS:</w:t>
      </w:r>
      <w:r>
        <w:rPr>
          <w:rFonts w:ascii="Arial" w:hAnsi="Arial" w:cs="Arial"/>
          <w:b/>
          <w:sz w:val="18"/>
          <w:szCs w:val="18"/>
          <w:lang w:val="es-ES_tradnl"/>
        </w:rPr>
        <w:t xml:space="preserve"> </w:t>
      </w:r>
      <w:r w:rsidRPr="00BC5435">
        <w:rPr>
          <w:rFonts w:ascii="Arial" w:hAnsi="Arial" w:cs="Arial"/>
          <w:sz w:val="18"/>
          <w:szCs w:val="18"/>
        </w:rPr>
        <w:t>Notificar la presente decisión al órgano contralor del Ministerio del Poder Popular para la Educación Universitaria, de manera que proceda a nombrar el respectivo representante para que actúe como observador, en los procesos de contratación, de acuerdo al artículo 11 de la referida Ley de Contrataciones Públicas.</w:t>
      </w:r>
    </w:p>
    <w:p w:rsidR="001501DD" w:rsidRDefault="001501DD" w:rsidP="001501DD">
      <w:pPr>
        <w:spacing w:after="0" w:line="240" w:lineRule="auto"/>
        <w:jc w:val="both"/>
        <w:rPr>
          <w:rFonts w:ascii="Arial" w:hAnsi="Arial" w:cs="Arial"/>
          <w:sz w:val="18"/>
          <w:szCs w:val="18"/>
        </w:rPr>
      </w:pPr>
    </w:p>
    <w:p w:rsidR="001501DD" w:rsidRDefault="001501DD" w:rsidP="001501DD">
      <w:pPr>
        <w:spacing w:after="0" w:line="240" w:lineRule="auto"/>
        <w:jc w:val="both"/>
        <w:rPr>
          <w:rFonts w:ascii="Arial" w:hAnsi="Arial" w:cs="Arial"/>
          <w:sz w:val="18"/>
          <w:szCs w:val="18"/>
        </w:rPr>
      </w:pPr>
    </w:p>
    <w:p w:rsidR="001501DD" w:rsidRPr="001501DD" w:rsidRDefault="001501DD" w:rsidP="001501DD">
      <w:pPr>
        <w:spacing w:after="0" w:line="240" w:lineRule="auto"/>
        <w:rPr>
          <w:rFonts w:ascii="Arial" w:hAnsi="Arial" w:cs="Arial"/>
          <w:b/>
          <w:sz w:val="18"/>
          <w:szCs w:val="18"/>
          <w:lang w:val="es-ES_tradnl"/>
        </w:rPr>
      </w:pPr>
      <w:r w:rsidRPr="001501DD">
        <w:rPr>
          <w:rFonts w:ascii="Arial" w:hAnsi="Arial" w:cs="Arial"/>
          <w:b/>
          <w:sz w:val="18"/>
          <w:szCs w:val="18"/>
          <w:lang w:val="es-ES_tradnl"/>
        </w:rPr>
        <w:t>RESOLUCIÓN CR-O-Nº 05-0013/2014</w:t>
      </w:r>
    </w:p>
    <w:p w:rsidR="001501DD" w:rsidRPr="001501DD" w:rsidRDefault="001501DD" w:rsidP="001501DD">
      <w:pPr>
        <w:tabs>
          <w:tab w:val="left" w:pos="2280"/>
        </w:tabs>
        <w:spacing w:after="0" w:line="240" w:lineRule="auto"/>
        <w:rPr>
          <w:sz w:val="18"/>
          <w:szCs w:val="18"/>
          <w:lang w:val="es-ES_tradnl"/>
        </w:rPr>
      </w:pPr>
    </w:p>
    <w:p w:rsidR="001501DD" w:rsidRPr="001501DD" w:rsidRDefault="001501DD" w:rsidP="001501DD">
      <w:pPr>
        <w:spacing w:after="0" w:line="240" w:lineRule="auto"/>
        <w:jc w:val="center"/>
        <w:rPr>
          <w:rFonts w:ascii="Arial" w:hAnsi="Arial" w:cs="Arial"/>
          <w:b/>
          <w:sz w:val="18"/>
          <w:szCs w:val="18"/>
          <w:lang w:val="es-ES_tradnl"/>
        </w:rPr>
      </w:pPr>
      <w:r w:rsidRPr="001501DD">
        <w:rPr>
          <w:rFonts w:ascii="Arial" w:hAnsi="Arial" w:cs="Arial"/>
          <w:b/>
          <w:sz w:val="18"/>
          <w:szCs w:val="18"/>
          <w:lang w:val="es-ES_tradnl"/>
        </w:rPr>
        <w:t>CONSIDERANDO</w:t>
      </w:r>
    </w:p>
    <w:p w:rsidR="001501DD" w:rsidRPr="001501DD" w:rsidRDefault="001501DD" w:rsidP="001501DD">
      <w:pPr>
        <w:spacing w:after="0" w:line="240" w:lineRule="auto"/>
        <w:jc w:val="both"/>
        <w:rPr>
          <w:rFonts w:ascii="Arial" w:hAnsi="Arial" w:cs="Arial"/>
          <w:sz w:val="18"/>
          <w:szCs w:val="18"/>
          <w:lang w:val="es-ES_tradnl"/>
        </w:rPr>
      </w:pPr>
      <w:r w:rsidRPr="001501DD">
        <w:rPr>
          <w:rFonts w:ascii="Arial" w:hAnsi="Arial" w:cs="Arial"/>
          <w:sz w:val="18"/>
          <w:szCs w:val="18"/>
          <w:lang w:val="es-ES_tradnl"/>
        </w:rPr>
        <w:t xml:space="preserve">Que la camioneta tipo Van, marca KIA, placa AHH-86T, es el vehículo de uso frecuente de los estudiantes de la Universidad Deportiva del Sur, siendo estos los principales usuarios del servicio que presta dicha unidad de transporte.   </w:t>
      </w:r>
    </w:p>
    <w:p w:rsidR="001501DD" w:rsidRPr="001501DD" w:rsidRDefault="001501DD" w:rsidP="001501DD">
      <w:pPr>
        <w:spacing w:after="0" w:line="240" w:lineRule="auto"/>
        <w:jc w:val="both"/>
        <w:rPr>
          <w:rFonts w:ascii="Arial" w:hAnsi="Arial" w:cs="Arial"/>
          <w:sz w:val="18"/>
          <w:szCs w:val="18"/>
          <w:lang w:val="es-ES_tradnl"/>
        </w:rPr>
      </w:pPr>
    </w:p>
    <w:p w:rsidR="001501DD" w:rsidRPr="001501DD" w:rsidRDefault="001501DD" w:rsidP="001501DD">
      <w:pPr>
        <w:spacing w:after="0" w:line="240" w:lineRule="auto"/>
        <w:jc w:val="both"/>
        <w:rPr>
          <w:rFonts w:ascii="Arial" w:hAnsi="Arial" w:cs="Arial"/>
          <w:sz w:val="18"/>
          <w:szCs w:val="18"/>
          <w:lang w:val="es-ES_tradnl"/>
        </w:rPr>
      </w:pPr>
    </w:p>
    <w:p w:rsidR="001501DD" w:rsidRPr="001501DD" w:rsidRDefault="001501DD" w:rsidP="001501DD">
      <w:pPr>
        <w:spacing w:after="0" w:line="240" w:lineRule="auto"/>
        <w:jc w:val="center"/>
        <w:rPr>
          <w:rFonts w:ascii="Arial" w:hAnsi="Arial" w:cs="Arial"/>
          <w:b/>
          <w:sz w:val="18"/>
          <w:szCs w:val="18"/>
          <w:lang w:val="es-ES_tradnl"/>
        </w:rPr>
      </w:pPr>
      <w:r w:rsidRPr="001501DD">
        <w:rPr>
          <w:rFonts w:ascii="Arial" w:hAnsi="Arial" w:cs="Arial"/>
          <w:b/>
          <w:sz w:val="18"/>
          <w:szCs w:val="18"/>
          <w:lang w:val="es-ES_tradnl"/>
        </w:rPr>
        <w:t>RESUELVE</w:t>
      </w:r>
    </w:p>
    <w:p w:rsidR="001501DD" w:rsidRPr="001501DD" w:rsidRDefault="001501DD" w:rsidP="001501DD">
      <w:pPr>
        <w:spacing w:after="0" w:line="240" w:lineRule="auto"/>
        <w:jc w:val="both"/>
        <w:rPr>
          <w:rFonts w:ascii="Arial" w:hAnsi="Arial" w:cs="Arial"/>
          <w:b/>
          <w:sz w:val="18"/>
          <w:szCs w:val="18"/>
          <w:lang w:val="es-ES_tradnl"/>
        </w:rPr>
      </w:pPr>
    </w:p>
    <w:p w:rsidR="001D5604" w:rsidRDefault="001501DD" w:rsidP="001D5604">
      <w:pPr>
        <w:spacing w:after="0" w:line="240" w:lineRule="auto"/>
        <w:jc w:val="both"/>
        <w:rPr>
          <w:rFonts w:ascii="Arial" w:hAnsi="Arial" w:cs="Arial"/>
          <w:sz w:val="18"/>
          <w:szCs w:val="18"/>
        </w:rPr>
      </w:pPr>
      <w:r w:rsidRPr="001501DD">
        <w:rPr>
          <w:rFonts w:ascii="Arial" w:hAnsi="Arial" w:cs="Arial"/>
          <w:b/>
          <w:sz w:val="18"/>
          <w:szCs w:val="18"/>
          <w:lang w:val="es-ES_tradnl"/>
        </w:rPr>
        <w:t>ARTÍCULO ÚNICO:</w:t>
      </w:r>
      <w:r>
        <w:rPr>
          <w:rFonts w:ascii="Arial" w:hAnsi="Arial" w:cs="Arial"/>
          <w:sz w:val="18"/>
          <w:szCs w:val="18"/>
        </w:rPr>
        <w:t xml:space="preserve"> </w:t>
      </w:r>
      <w:r w:rsidRPr="001501DD">
        <w:rPr>
          <w:rFonts w:ascii="Arial" w:hAnsi="Arial" w:cs="Arial"/>
          <w:sz w:val="18"/>
          <w:szCs w:val="18"/>
        </w:rPr>
        <w:t xml:space="preserve">Autorizar que la camioneta tipo Van, marca KIA, placa AHH-86T, forme parte de la </w:t>
      </w:r>
      <w:r w:rsidRPr="001501DD">
        <w:rPr>
          <w:rFonts w:ascii="Arial" w:hAnsi="Arial" w:cs="Arial"/>
          <w:b/>
          <w:sz w:val="18"/>
          <w:szCs w:val="18"/>
        </w:rPr>
        <w:t>Providencia Estudiantil,</w:t>
      </w:r>
      <w:r w:rsidRPr="001501DD">
        <w:rPr>
          <w:rFonts w:ascii="Arial" w:hAnsi="Arial" w:cs="Arial"/>
          <w:sz w:val="18"/>
          <w:szCs w:val="18"/>
        </w:rPr>
        <w:t xml:space="preserve"> quedando bajo el manejo y supervisión de la Direcci</w:t>
      </w:r>
      <w:r w:rsidR="00BA245A" w:rsidRPr="00BC5435">
        <w:rPr>
          <w:rFonts w:ascii="Arial" w:hAnsi="Arial" w:cs="Arial"/>
          <w:sz w:val="18"/>
          <w:szCs w:val="18"/>
        </w:rPr>
        <w:t>ó</w:t>
      </w:r>
      <w:r w:rsidRPr="001501DD">
        <w:rPr>
          <w:rFonts w:ascii="Arial" w:hAnsi="Arial" w:cs="Arial"/>
          <w:sz w:val="18"/>
          <w:szCs w:val="18"/>
        </w:rPr>
        <w:t>n de Bienestar y Calidad de Vida Estudiantil de la Universidad Deportiva del Sur.</w:t>
      </w:r>
    </w:p>
    <w:p w:rsidR="001D5604" w:rsidRDefault="001D5604" w:rsidP="001D5604">
      <w:pPr>
        <w:spacing w:after="0" w:line="240" w:lineRule="auto"/>
        <w:jc w:val="both"/>
        <w:rPr>
          <w:rFonts w:ascii="Arial" w:hAnsi="Arial" w:cs="Arial"/>
          <w:sz w:val="18"/>
          <w:szCs w:val="18"/>
        </w:rPr>
      </w:pPr>
    </w:p>
    <w:p w:rsidR="001D5604" w:rsidRDefault="001D5604" w:rsidP="001D5604">
      <w:pPr>
        <w:spacing w:after="0" w:line="240" w:lineRule="auto"/>
        <w:jc w:val="both"/>
        <w:rPr>
          <w:rFonts w:ascii="Arial" w:hAnsi="Arial" w:cs="Arial"/>
          <w:sz w:val="18"/>
          <w:szCs w:val="18"/>
        </w:rPr>
      </w:pPr>
    </w:p>
    <w:p w:rsidR="001D5604" w:rsidRPr="00BC5435" w:rsidRDefault="001D5604" w:rsidP="001D5604">
      <w:pPr>
        <w:spacing w:after="0" w:line="240" w:lineRule="auto"/>
        <w:jc w:val="both"/>
        <w:rPr>
          <w:rFonts w:ascii="Arial" w:hAnsi="Arial" w:cs="Arial"/>
          <w:sz w:val="18"/>
          <w:szCs w:val="18"/>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A16C4D" w:rsidRDefault="00A16C4D" w:rsidP="00C40F13">
      <w:pPr>
        <w:spacing w:after="0" w:line="240" w:lineRule="auto"/>
        <w:jc w:val="both"/>
        <w:rPr>
          <w:rFonts w:ascii="Arial" w:hAnsi="Arial" w:cs="Arial"/>
          <w:b/>
          <w:bCs/>
          <w:sz w:val="18"/>
          <w:szCs w:val="18"/>
          <w:lang w:val="es-ES_tradnl"/>
        </w:rPr>
      </w:pPr>
    </w:p>
    <w:p w:rsidR="008B4350" w:rsidRDefault="008B4350" w:rsidP="00C40F13">
      <w:pPr>
        <w:spacing w:after="0" w:line="240" w:lineRule="auto"/>
        <w:jc w:val="both"/>
        <w:rPr>
          <w:rFonts w:ascii="Arial" w:hAnsi="Arial" w:cs="Arial"/>
          <w:b/>
          <w:bCs/>
          <w:sz w:val="18"/>
          <w:szCs w:val="18"/>
          <w:lang w:val="es-ES_tradnl"/>
        </w:rPr>
      </w:pPr>
    </w:p>
    <w:p w:rsidR="00C40F13" w:rsidRPr="00646068" w:rsidRDefault="00C40F13" w:rsidP="00C40F13">
      <w:pPr>
        <w:spacing w:after="0" w:line="240" w:lineRule="auto"/>
        <w:jc w:val="both"/>
        <w:rPr>
          <w:rFonts w:ascii="Arial" w:hAnsi="Arial" w:cs="Arial"/>
          <w:b/>
          <w:sz w:val="18"/>
          <w:szCs w:val="18"/>
        </w:rPr>
      </w:pPr>
      <w:r w:rsidRPr="00646068">
        <w:rPr>
          <w:rFonts w:ascii="Arial" w:hAnsi="Arial" w:cs="Arial"/>
          <w:b/>
          <w:bCs/>
          <w:sz w:val="18"/>
          <w:szCs w:val="18"/>
          <w:lang w:val="es-ES_tradnl"/>
        </w:rPr>
        <w:t xml:space="preserve">MSc. Alberto </w:t>
      </w:r>
      <w:r w:rsidRPr="00646068">
        <w:rPr>
          <w:rFonts w:ascii="Arial" w:hAnsi="Arial" w:cs="Arial"/>
          <w:b/>
          <w:sz w:val="18"/>
          <w:szCs w:val="18"/>
        </w:rPr>
        <w:t>Phillys</w:t>
      </w:r>
    </w:p>
    <w:p w:rsidR="00C40F13" w:rsidRPr="00646068" w:rsidRDefault="00C40F13" w:rsidP="00C40F13">
      <w:pPr>
        <w:spacing w:after="0" w:line="240" w:lineRule="auto"/>
        <w:jc w:val="both"/>
        <w:rPr>
          <w:rFonts w:ascii="Arial" w:hAnsi="Arial" w:cs="Arial"/>
          <w:b/>
          <w:sz w:val="18"/>
          <w:szCs w:val="18"/>
        </w:rPr>
      </w:pPr>
      <w:r w:rsidRPr="00646068">
        <w:rPr>
          <w:rFonts w:ascii="Arial" w:hAnsi="Arial" w:cs="Arial"/>
          <w:b/>
          <w:sz w:val="18"/>
          <w:szCs w:val="18"/>
        </w:rPr>
        <w:t>Rector – Presidente</w:t>
      </w:r>
    </w:p>
    <w:p w:rsidR="00C40F13" w:rsidRPr="00646068" w:rsidRDefault="00C40F13" w:rsidP="00C40F13">
      <w:pPr>
        <w:spacing w:after="0"/>
        <w:jc w:val="both"/>
        <w:rPr>
          <w:rFonts w:ascii="Arial" w:hAnsi="Arial" w:cs="Arial"/>
          <w:b/>
          <w:sz w:val="18"/>
          <w:szCs w:val="18"/>
        </w:rPr>
      </w:pPr>
    </w:p>
    <w:p w:rsidR="00C40F13" w:rsidRDefault="00C40F13" w:rsidP="00C40F13">
      <w:pPr>
        <w:spacing w:after="0"/>
        <w:jc w:val="both"/>
        <w:rPr>
          <w:rFonts w:ascii="Arial" w:hAnsi="Arial" w:cs="Arial"/>
          <w:b/>
          <w:sz w:val="18"/>
          <w:szCs w:val="18"/>
        </w:rPr>
      </w:pPr>
    </w:p>
    <w:p w:rsidR="00C40F13" w:rsidRPr="00646068" w:rsidRDefault="00C40F13" w:rsidP="00C40F13">
      <w:pPr>
        <w:spacing w:after="0"/>
        <w:jc w:val="both"/>
        <w:rPr>
          <w:rFonts w:ascii="Arial" w:hAnsi="Arial" w:cs="Arial"/>
          <w:b/>
          <w:sz w:val="18"/>
          <w:szCs w:val="18"/>
        </w:rPr>
      </w:pPr>
      <w:r w:rsidRPr="00646068">
        <w:rPr>
          <w:rFonts w:ascii="Arial" w:hAnsi="Arial" w:cs="Arial"/>
          <w:b/>
          <w:sz w:val="18"/>
          <w:szCs w:val="18"/>
        </w:rPr>
        <w:tab/>
      </w:r>
      <w:r w:rsidRPr="00646068">
        <w:rPr>
          <w:rFonts w:ascii="Arial" w:hAnsi="Arial" w:cs="Arial"/>
          <w:b/>
          <w:sz w:val="18"/>
          <w:szCs w:val="18"/>
        </w:rPr>
        <w:tab/>
      </w:r>
    </w:p>
    <w:p w:rsidR="00C40F13" w:rsidRPr="00646068" w:rsidRDefault="00C40F13" w:rsidP="00C40F13">
      <w:pPr>
        <w:spacing w:after="0" w:line="240" w:lineRule="auto"/>
        <w:ind w:left="1416"/>
        <w:jc w:val="both"/>
        <w:rPr>
          <w:rFonts w:ascii="Arial" w:hAnsi="Arial" w:cs="Arial"/>
          <w:b/>
          <w:sz w:val="18"/>
          <w:szCs w:val="18"/>
        </w:rPr>
      </w:pPr>
      <w:r w:rsidRPr="00646068">
        <w:rPr>
          <w:rFonts w:ascii="Arial" w:hAnsi="Arial" w:cs="Arial"/>
          <w:b/>
          <w:sz w:val="18"/>
          <w:szCs w:val="18"/>
        </w:rPr>
        <w:t>Prof. Miriam Rodríguez</w:t>
      </w:r>
    </w:p>
    <w:p w:rsidR="00C40F13" w:rsidRPr="00646068" w:rsidRDefault="00C40F13" w:rsidP="00C40F13">
      <w:pPr>
        <w:spacing w:after="0" w:line="240" w:lineRule="auto"/>
        <w:jc w:val="both"/>
        <w:rPr>
          <w:rFonts w:ascii="Arial" w:hAnsi="Arial" w:cs="Arial"/>
          <w:b/>
          <w:bCs/>
          <w:sz w:val="18"/>
          <w:szCs w:val="18"/>
          <w:lang w:val="es-ES_tradnl"/>
        </w:rPr>
      </w:pPr>
      <w:r w:rsidRPr="00646068">
        <w:rPr>
          <w:rFonts w:ascii="Arial" w:hAnsi="Arial" w:cs="Arial"/>
          <w:b/>
          <w:sz w:val="18"/>
          <w:szCs w:val="18"/>
        </w:rPr>
        <w:tab/>
      </w:r>
      <w:r w:rsidRPr="00646068">
        <w:rPr>
          <w:rFonts w:ascii="Arial" w:hAnsi="Arial" w:cs="Arial"/>
          <w:b/>
          <w:sz w:val="18"/>
          <w:szCs w:val="18"/>
        </w:rPr>
        <w:tab/>
        <w:t xml:space="preserve">            Secretaria</w:t>
      </w:r>
    </w:p>
    <w:p w:rsidR="00C40F13" w:rsidRPr="00646068" w:rsidRDefault="00C40F13" w:rsidP="00A016A9">
      <w:pPr>
        <w:spacing w:after="0" w:line="240" w:lineRule="auto"/>
        <w:jc w:val="both"/>
        <w:rPr>
          <w:rFonts w:ascii="Arial" w:hAnsi="Arial" w:cs="Arial"/>
          <w:sz w:val="18"/>
          <w:szCs w:val="18"/>
          <w:lang w:val="es-ES_tradnl"/>
        </w:rPr>
      </w:pPr>
    </w:p>
    <w:p w:rsidR="00071AF3" w:rsidRPr="00646068" w:rsidRDefault="00071AF3" w:rsidP="00A016A9">
      <w:pPr>
        <w:spacing w:after="0" w:line="240" w:lineRule="auto"/>
        <w:jc w:val="both"/>
        <w:rPr>
          <w:rFonts w:ascii="Arial" w:hAnsi="Arial" w:cs="Arial"/>
          <w:sz w:val="18"/>
          <w:szCs w:val="18"/>
          <w:lang w:val="es-ES_tradnl"/>
        </w:rPr>
      </w:pPr>
    </w:p>
    <w:sectPr w:rsidR="00071AF3" w:rsidRPr="00646068" w:rsidSect="00C40E43">
      <w:headerReference w:type="default" r:id="rId14"/>
      <w:footerReference w:type="default" r:id="rId15"/>
      <w:pgSz w:w="12240" w:h="15840"/>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69" w:rsidRDefault="00916769" w:rsidP="00BC4C4A">
      <w:pPr>
        <w:spacing w:after="0" w:line="240" w:lineRule="auto"/>
      </w:pPr>
      <w:r>
        <w:separator/>
      </w:r>
    </w:p>
  </w:endnote>
  <w:endnote w:type="continuationSeparator" w:id="1">
    <w:p w:rsidR="00916769" w:rsidRDefault="00916769" w:rsidP="00BC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0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oid Sans Fallback">
    <w:panose1 w:val="020B0502000000000001"/>
    <w:charset w:val="80"/>
    <w:family w:val="swiss"/>
    <w:pitch w:val="variable"/>
    <w:sig w:usb0="B1002AFF" w:usb1="2BDFFCFB" w:usb2="00000036"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800022EF" w:usb1="C000205A" w:usb2="00000008" w:usb3="00000000" w:csb0="00000057" w:csb1="00000000"/>
  </w:font>
  <w:font w:name="Berlin Sans FB">
    <w:panose1 w:val="020E0602020502020306"/>
    <w:charset w:val="00"/>
    <w:family w:val="swiss"/>
    <w:pitch w:val="variable"/>
    <w:sig w:usb0="00000003" w:usb1="00000000" w:usb2="00000000" w:usb3="00000000" w:csb0="00000001" w:csb1="00000000"/>
  </w:font>
  <w:font w:name="Liberation Serif">
    <w:panose1 w:val="02020603050405020304"/>
    <w:charset w:val="00"/>
    <w:family w:val="roman"/>
    <w:pitch w:val="variable"/>
    <w:sig w:usb0="A00002AF" w:usb1="500078FB" w:usb2="00000000" w:usb3="00000000" w:csb0="0000009F" w:csb1="00000000"/>
  </w:font>
  <w:font w:name="Arial Unicode MS">
    <w:panose1 w:val="020B0502000000000001"/>
    <w:charset w:val="80"/>
    <w:family w:val="swiss"/>
    <w:pitch w:val="variable"/>
    <w:sig w:usb0="B1002AFF" w:usb1="2BDFFCFB" w:usb2="00000036" w:usb3="00000000" w:csb0="003F01FF" w:csb1="00000000"/>
  </w:font>
  <w:font w:name="Arial">
    <w:altName w:val="Helvetica"/>
    <w:panose1 w:val="020B060402020202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26" w:rsidRPr="003C1849" w:rsidRDefault="00EA6621" w:rsidP="000D51E4">
    <w:pPr>
      <w:pStyle w:val="Piedepgina"/>
      <w:rPr>
        <w:rFonts w:ascii="Tahoma" w:hAnsi="Tahoma" w:cs="Tahoma"/>
        <w:iCs/>
        <w:sz w:val="18"/>
        <w:szCs w:val="18"/>
        <w:lang w:val="pt-PT"/>
      </w:rPr>
    </w:pPr>
    <w:r w:rsidRPr="00EA6621">
      <w:rPr>
        <w:rFonts w:ascii="Tahoma" w:hAnsi="Tahoma" w:cs="Tahoma"/>
        <w:iCs/>
        <w:noProof/>
        <w:sz w:val="18"/>
        <w:szCs w:val="18"/>
        <w:lang w:val="es-ES"/>
      </w:rPr>
      <w:pict>
        <v:line id="_x0000_s2050" style="position:absolute;z-index:251662336" from="-9pt,5.55pt" to="6in,5.55pt"/>
      </w:pict>
    </w:r>
  </w:p>
  <w:p w:rsidR="005B4226" w:rsidRPr="00A65EBD" w:rsidRDefault="005B4226" w:rsidP="000D51E4">
    <w:pPr>
      <w:pStyle w:val="Piedepgina"/>
      <w:jc w:val="center"/>
      <w:rPr>
        <w:rFonts w:ascii="Tahoma" w:hAnsi="Tahoma" w:cs="Tahoma"/>
        <w:iCs/>
        <w:sz w:val="16"/>
        <w:szCs w:val="16"/>
        <w:lang w:val="es-ES_tradnl"/>
      </w:rPr>
    </w:pPr>
    <w:r w:rsidRPr="00A65EBD">
      <w:rPr>
        <w:rFonts w:ascii="Tahoma" w:hAnsi="Tahoma" w:cs="Tahoma"/>
        <w:b/>
        <w:iCs/>
        <w:sz w:val="16"/>
        <w:szCs w:val="16"/>
        <w:lang w:val="es-ES_tradnl"/>
      </w:rPr>
      <w:t>Dirección:</w:t>
    </w:r>
    <w:r w:rsidRPr="00A65EBD">
      <w:rPr>
        <w:rFonts w:ascii="Tahoma" w:hAnsi="Tahoma" w:cs="Tahoma"/>
        <w:iCs/>
        <w:sz w:val="16"/>
        <w:szCs w:val="16"/>
        <w:lang w:val="es-ES_tradnl"/>
      </w:rPr>
      <w:t xml:space="preserve"> Vía Manrique, Avenida Universidad, Km 2. San Carlos, estado Cojedes</w:t>
    </w:r>
    <w:r>
      <w:rPr>
        <w:rFonts w:ascii="Tahoma" w:hAnsi="Tahoma" w:cs="Tahoma"/>
        <w:iCs/>
        <w:sz w:val="16"/>
        <w:szCs w:val="16"/>
        <w:lang w:val="es-ES_tradnl"/>
      </w:rPr>
      <w:t>, Venezuela</w:t>
    </w:r>
    <w:r w:rsidRPr="00A65EBD">
      <w:rPr>
        <w:rFonts w:ascii="Tahoma" w:hAnsi="Tahoma" w:cs="Tahoma"/>
        <w:iCs/>
        <w:sz w:val="16"/>
        <w:szCs w:val="16"/>
        <w:lang w:val="es-ES_tradnl"/>
      </w:rPr>
      <w:t xml:space="preserve">. </w:t>
    </w:r>
    <w:r>
      <w:rPr>
        <w:rFonts w:ascii="Tahoma" w:hAnsi="Tahoma" w:cs="Tahoma"/>
        <w:iCs/>
        <w:sz w:val="16"/>
        <w:szCs w:val="16"/>
        <w:lang w:val="es-ES_tradnl"/>
      </w:rPr>
      <w:t xml:space="preserve">                                               Telf.: (58) (258)-4335948. </w:t>
    </w:r>
    <w:r w:rsidRPr="00A65EBD">
      <w:rPr>
        <w:rFonts w:ascii="Tahoma" w:hAnsi="Tahoma" w:cs="Tahoma"/>
        <w:iCs/>
        <w:sz w:val="16"/>
        <w:szCs w:val="16"/>
        <w:lang w:val="es-ES_tradnl"/>
      </w:rPr>
      <w:t>Fax: (58) (258) 433</w:t>
    </w:r>
    <w:r>
      <w:rPr>
        <w:rFonts w:ascii="Tahoma" w:hAnsi="Tahoma" w:cs="Tahoma"/>
        <w:iCs/>
        <w:sz w:val="16"/>
        <w:szCs w:val="16"/>
        <w:lang w:val="es-ES_tradnl"/>
      </w:rPr>
      <w:t>5948</w:t>
    </w:r>
    <w:r w:rsidRPr="00A65EBD">
      <w:rPr>
        <w:rFonts w:ascii="Tahoma" w:hAnsi="Tahoma" w:cs="Tahoma"/>
        <w:iCs/>
        <w:sz w:val="16"/>
        <w:szCs w:val="16"/>
        <w:lang w:val="es-ES_tradnl"/>
      </w:rPr>
      <w:t xml:space="preserve"> </w:t>
    </w:r>
    <w:r w:rsidRPr="00A65EBD">
      <w:rPr>
        <w:rFonts w:ascii="Tahoma" w:hAnsi="Tahoma" w:cs="Tahoma"/>
        <w:b/>
        <w:iCs/>
        <w:sz w:val="16"/>
        <w:szCs w:val="16"/>
        <w:lang w:val="es-ES_tradnl"/>
      </w:rPr>
      <w:t xml:space="preserve">Correo Electrónico: </w:t>
    </w:r>
    <w:r w:rsidRPr="00A65EBD">
      <w:rPr>
        <w:rFonts w:ascii="Tahoma" w:hAnsi="Tahoma" w:cs="Tahoma"/>
        <w:iCs/>
        <w:sz w:val="16"/>
        <w:szCs w:val="16"/>
        <w:lang w:val="es-ES_tradnl"/>
      </w:rPr>
      <w:t>uideporte@yahoo.com</w:t>
    </w:r>
  </w:p>
  <w:p w:rsidR="005B4226" w:rsidRDefault="005B422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69" w:rsidRDefault="00916769" w:rsidP="00BC4C4A">
      <w:pPr>
        <w:spacing w:after="0" w:line="240" w:lineRule="auto"/>
      </w:pPr>
      <w:r>
        <w:separator/>
      </w:r>
    </w:p>
  </w:footnote>
  <w:footnote w:type="continuationSeparator" w:id="1">
    <w:p w:rsidR="00916769" w:rsidRDefault="00916769" w:rsidP="00BC4C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26" w:rsidRPr="002F74F0" w:rsidRDefault="005B4226" w:rsidP="000D51E4">
    <w:pPr>
      <w:pStyle w:val="Encabezado"/>
      <w:ind w:right="360"/>
      <w:rPr>
        <w:rFonts w:ascii="Arial" w:hAnsi="Arial" w:cs="Arial"/>
        <w:b/>
        <w:sz w:val="20"/>
        <w:szCs w:val="20"/>
      </w:rPr>
    </w:pPr>
    <w:r>
      <w:rPr>
        <w:rFonts w:ascii="Arial" w:hAnsi="Arial" w:cs="Arial"/>
        <w:b/>
        <w:sz w:val="20"/>
        <w:szCs w:val="20"/>
      </w:rPr>
      <w:t>31/12/2014</w:t>
    </w:r>
    <w:r>
      <w:t xml:space="preserve"> </w:t>
    </w:r>
    <w:r>
      <w:rPr>
        <w:rFonts w:ascii="Arial" w:hAnsi="Arial" w:cs="Arial"/>
        <w:b/>
        <w:sz w:val="20"/>
        <w:szCs w:val="20"/>
      </w:rPr>
      <w:t xml:space="preserve">                           </w:t>
    </w:r>
    <w:r w:rsidRPr="0080712A">
      <w:rPr>
        <w:rFonts w:ascii="Arial" w:hAnsi="Arial" w:cs="Arial"/>
        <w:b/>
        <w:sz w:val="20"/>
        <w:szCs w:val="20"/>
      </w:rPr>
      <w:t xml:space="preserve">Gaceta Universidad </w:t>
    </w:r>
    <w:r>
      <w:rPr>
        <w:rFonts w:ascii="Arial" w:hAnsi="Arial" w:cs="Arial"/>
        <w:b/>
        <w:sz w:val="20"/>
        <w:szCs w:val="20"/>
      </w:rPr>
      <w:t xml:space="preserve">Deportiva del Sur                                  </w:t>
    </w:r>
    <w:r w:rsidR="00EA6621" w:rsidRPr="004B7D72">
      <w:rPr>
        <w:rStyle w:val="Nmerodepgina"/>
        <w:rFonts w:ascii="Arial" w:hAnsi="Arial" w:cs="Arial"/>
        <w:b/>
        <w:sz w:val="20"/>
        <w:szCs w:val="20"/>
      </w:rPr>
      <w:fldChar w:fldCharType="begin"/>
    </w:r>
    <w:r w:rsidRPr="004B7D72">
      <w:rPr>
        <w:rStyle w:val="Nmerodepgina"/>
        <w:rFonts w:ascii="Arial" w:hAnsi="Arial" w:cs="Arial"/>
        <w:b/>
        <w:sz w:val="20"/>
        <w:szCs w:val="20"/>
      </w:rPr>
      <w:instrText xml:space="preserve"> PAGE </w:instrText>
    </w:r>
    <w:r w:rsidR="00EA6621" w:rsidRPr="004B7D72">
      <w:rPr>
        <w:rStyle w:val="Nmerodepgina"/>
        <w:rFonts w:ascii="Arial" w:hAnsi="Arial" w:cs="Arial"/>
        <w:b/>
        <w:sz w:val="20"/>
        <w:szCs w:val="20"/>
      </w:rPr>
      <w:fldChar w:fldCharType="separate"/>
    </w:r>
    <w:r w:rsidR="00BA245A">
      <w:rPr>
        <w:rStyle w:val="Nmerodepgina"/>
        <w:rFonts w:ascii="Arial" w:hAnsi="Arial" w:cs="Arial"/>
        <w:b/>
        <w:noProof/>
        <w:sz w:val="20"/>
        <w:szCs w:val="20"/>
      </w:rPr>
      <w:t>9</w:t>
    </w:r>
    <w:r w:rsidR="00EA6621" w:rsidRPr="004B7D72">
      <w:rPr>
        <w:rStyle w:val="Nmerodepgina"/>
        <w:rFonts w:ascii="Arial" w:hAnsi="Arial" w:cs="Arial"/>
        <w:b/>
        <w:sz w:val="20"/>
        <w:szCs w:val="20"/>
      </w:rPr>
      <w:fldChar w:fldCharType="end"/>
    </w:r>
  </w:p>
  <w:p w:rsidR="005B4226" w:rsidRDefault="00EA6621" w:rsidP="000D51E4">
    <w:pPr>
      <w:pStyle w:val="Encabezado"/>
      <w:tabs>
        <w:tab w:val="clear" w:pos="4419"/>
      </w:tabs>
    </w:pPr>
    <w:r w:rsidRPr="00EA6621">
      <w:rPr>
        <w:noProof/>
        <w:lang w:val="es-ES"/>
      </w:rPr>
      <w:pict>
        <v:line id="_x0000_s2049" style="position:absolute;z-index:251660288" from="0,5.95pt" to="446.55pt,5.95pt" strokeweight="2.25pt"/>
      </w:pict>
    </w:r>
    <w:r w:rsidR="005B422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0210"/>
    <w:multiLevelType w:val="hybridMultilevel"/>
    <w:tmpl w:val="9CA865D6"/>
    <w:lvl w:ilvl="0" w:tplc="200A000D">
      <w:start w:val="1"/>
      <w:numFmt w:val="bullet"/>
      <w:lvlText w:val=""/>
      <w:lvlJc w:val="left"/>
      <w:pPr>
        <w:ind w:left="153" w:hanging="360"/>
      </w:pPr>
      <w:rPr>
        <w:rFonts w:ascii="Wingdings" w:hAnsi="Wingdings" w:hint="default"/>
      </w:rPr>
    </w:lvl>
    <w:lvl w:ilvl="1" w:tplc="200A0003" w:tentative="1">
      <w:start w:val="1"/>
      <w:numFmt w:val="bullet"/>
      <w:lvlText w:val="o"/>
      <w:lvlJc w:val="left"/>
      <w:pPr>
        <w:ind w:left="873" w:hanging="360"/>
      </w:pPr>
      <w:rPr>
        <w:rFonts w:ascii="Courier New" w:hAnsi="Courier New" w:cs="Courier New" w:hint="default"/>
      </w:rPr>
    </w:lvl>
    <w:lvl w:ilvl="2" w:tplc="200A0005" w:tentative="1">
      <w:start w:val="1"/>
      <w:numFmt w:val="bullet"/>
      <w:lvlText w:val=""/>
      <w:lvlJc w:val="left"/>
      <w:pPr>
        <w:ind w:left="1593" w:hanging="360"/>
      </w:pPr>
      <w:rPr>
        <w:rFonts w:ascii="Wingdings" w:hAnsi="Wingdings" w:hint="default"/>
      </w:rPr>
    </w:lvl>
    <w:lvl w:ilvl="3" w:tplc="200A0001" w:tentative="1">
      <w:start w:val="1"/>
      <w:numFmt w:val="bullet"/>
      <w:lvlText w:val=""/>
      <w:lvlJc w:val="left"/>
      <w:pPr>
        <w:ind w:left="2313" w:hanging="360"/>
      </w:pPr>
      <w:rPr>
        <w:rFonts w:ascii="Symbol" w:hAnsi="Symbol" w:hint="default"/>
      </w:rPr>
    </w:lvl>
    <w:lvl w:ilvl="4" w:tplc="200A0003" w:tentative="1">
      <w:start w:val="1"/>
      <w:numFmt w:val="bullet"/>
      <w:lvlText w:val="o"/>
      <w:lvlJc w:val="left"/>
      <w:pPr>
        <w:ind w:left="3033" w:hanging="360"/>
      </w:pPr>
      <w:rPr>
        <w:rFonts w:ascii="Courier New" w:hAnsi="Courier New" w:cs="Courier New" w:hint="default"/>
      </w:rPr>
    </w:lvl>
    <w:lvl w:ilvl="5" w:tplc="200A0005" w:tentative="1">
      <w:start w:val="1"/>
      <w:numFmt w:val="bullet"/>
      <w:lvlText w:val=""/>
      <w:lvlJc w:val="left"/>
      <w:pPr>
        <w:ind w:left="3753" w:hanging="360"/>
      </w:pPr>
      <w:rPr>
        <w:rFonts w:ascii="Wingdings" w:hAnsi="Wingdings" w:hint="default"/>
      </w:rPr>
    </w:lvl>
    <w:lvl w:ilvl="6" w:tplc="200A0001" w:tentative="1">
      <w:start w:val="1"/>
      <w:numFmt w:val="bullet"/>
      <w:lvlText w:val=""/>
      <w:lvlJc w:val="left"/>
      <w:pPr>
        <w:ind w:left="4473" w:hanging="360"/>
      </w:pPr>
      <w:rPr>
        <w:rFonts w:ascii="Symbol" w:hAnsi="Symbol" w:hint="default"/>
      </w:rPr>
    </w:lvl>
    <w:lvl w:ilvl="7" w:tplc="200A0003" w:tentative="1">
      <w:start w:val="1"/>
      <w:numFmt w:val="bullet"/>
      <w:lvlText w:val="o"/>
      <w:lvlJc w:val="left"/>
      <w:pPr>
        <w:ind w:left="5193" w:hanging="360"/>
      </w:pPr>
      <w:rPr>
        <w:rFonts w:ascii="Courier New" w:hAnsi="Courier New" w:cs="Courier New" w:hint="default"/>
      </w:rPr>
    </w:lvl>
    <w:lvl w:ilvl="8" w:tplc="200A0005" w:tentative="1">
      <w:start w:val="1"/>
      <w:numFmt w:val="bullet"/>
      <w:lvlText w:val=""/>
      <w:lvlJc w:val="left"/>
      <w:pPr>
        <w:ind w:left="5913" w:hanging="360"/>
      </w:pPr>
      <w:rPr>
        <w:rFonts w:ascii="Wingdings" w:hAnsi="Wingdings" w:hint="default"/>
      </w:rPr>
    </w:lvl>
  </w:abstractNum>
  <w:abstractNum w:abstractNumId="1">
    <w:nsid w:val="2988019E"/>
    <w:multiLevelType w:val="hybridMultilevel"/>
    <w:tmpl w:val="9710D91A"/>
    <w:lvl w:ilvl="0" w:tplc="F25C4504">
      <w:start w:val="1"/>
      <w:numFmt w:val="bullet"/>
      <w:lvlText w:val=""/>
      <w:lvlJc w:val="right"/>
      <w:pPr>
        <w:ind w:left="720" w:hanging="360"/>
      </w:pPr>
      <w:rPr>
        <w:rFonts w:ascii="Wingdings" w:hAnsi="Wingdings" w:hint="default"/>
      </w:rPr>
    </w:lvl>
    <w:lvl w:ilvl="1" w:tplc="200A0003" w:tentative="1">
      <w:start w:val="1"/>
      <w:numFmt w:val="bullet"/>
      <w:lvlText w:val="o"/>
      <w:lvlJc w:val="left"/>
      <w:pPr>
        <w:ind w:left="1440" w:hanging="360"/>
      </w:pPr>
      <w:rPr>
        <w:rFonts w:ascii="Courier" w:hAnsi="Courier"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w:hAnsi="Courier"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w:hAnsi="Courier"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4F454BEC"/>
    <w:multiLevelType w:val="hybridMultilevel"/>
    <w:tmpl w:val="DDC2EB04"/>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3">
    <w:nsid w:val="523C0B61"/>
    <w:multiLevelType w:val="hybridMultilevel"/>
    <w:tmpl w:val="96DE290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cs="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cs="Courier New" w:hint="default"/>
      </w:rPr>
    </w:lvl>
    <w:lvl w:ilvl="8" w:tplc="200A0005">
      <w:start w:val="1"/>
      <w:numFmt w:val="bullet"/>
      <w:lvlText w:val=""/>
      <w:lvlJc w:val="left"/>
      <w:pPr>
        <w:ind w:left="6480" w:hanging="360"/>
      </w:pPr>
      <w:rPr>
        <w:rFonts w:ascii="Wingdings" w:hAnsi="Wingdings" w:hint="default"/>
      </w:rPr>
    </w:lvl>
  </w:abstractNum>
  <w:abstractNum w:abstractNumId="4">
    <w:nsid w:val="54C12A90"/>
    <w:multiLevelType w:val="hybridMultilevel"/>
    <w:tmpl w:val="1DB8772E"/>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w:hAnsi="Courier"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w:hAnsi="Courier"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w:hAnsi="Courier"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5AB5287F"/>
    <w:multiLevelType w:val="hybridMultilevel"/>
    <w:tmpl w:val="8C8C4784"/>
    <w:lvl w:ilvl="0" w:tplc="59D0D69A">
      <w:numFmt w:val="bullet"/>
      <w:lvlText w:val="-"/>
      <w:lvlJc w:val="left"/>
      <w:pPr>
        <w:ind w:left="720" w:hanging="360"/>
      </w:pPr>
      <w:rPr>
        <w:rFonts w:ascii="Arial Narrow" w:eastAsia="Droid Sans Fallback" w:hAnsi="Arial Narrow" w:cs="Calibri" w:hint="default"/>
      </w:rPr>
    </w:lvl>
    <w:lvl w:ilvl="1" w:tplc="200A0003" w:tentative="1">
      <w:start w:val="1"/>
      <w:numFmt w:val="bullet"/>
      <w:lvlText w:val="o"/>
      <w:lvlJc w:val="left"/>
      <w:pPr>
        <w:ind w:left="1440" w:hanging="360"/>
      </w:pPr>
      <w:rPr>
        <w:rFonts w:ascii="Courier" w:hAnsi="Courier"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w:hAnsi="Courier"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w:hAnsi="Courier"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68B4198D"/>
    <w:multiLevelType w:val="hybridMultilevel"/>
    <w:tmpl w:val="DB2CA948"/>
    <w:lvl w:ilvl="0" w:tplc="200A000D">
      <w:start w:val="1"/>
      <w:numFmt w:val="bullet"/>
      <w:lvlText w:val=""/>
      <w:lvlJc w:val="left"/>
      <w:pPr>
        <w:ind w:left="792" w:hanging="360"/>
      </w:pPr>
      <w:rPr>
        <w:rFonts w:ascii="Wingdings" w:hAnsi="Wingdings" w:hint="default"/>
      </w:rPr>
    </w:lvl>
    <w:lvl w:ilvl="1" w:tplc="200A0003" w:tentative="1">
      <w:start w:val="1"/>
      <w:numFmt w:val="bullet"/>
      <w:lvlText w:val="o"/>
      <w:lvlJc w:val="left"/>
      <w:pPr>
        <w:ind w:left="1512" w:hanging="360"/>
      </w:pPr>
      <w:rPr>
        <w:rFonts w:ascii="Courier New" w:hAnsi="Courier New" w:cs="Courier New" w:hint="default"/>
      </w:rPr>
    </w:lvl>
    <w:lvl w:ilvl="2" w:tplc="200A0005" w:tentative="1">
      <w:start w:val="1"/>
      <w:numFmt w:val="bullet"/>
      <w:lvlText w:val=""/>
      <w:lvlJc w:val="left"/>
      <w:pPr>
        <w:ind w:left="2232" w:hanging="360"/>
      </w:pPr>
      <w:rPr>
        <w:rFonts w:ascii="Wingdings" w:hAnsi="Wingdings" w:hint="default"/>
      </w:rPr>
    </w:lvl>
    <w:lvl w:ilvl="3" w:tplc="200A0001" w:tentative="1">
      <w:start w:val="1"/>
      <w:numFmt w:val="bullet"/>
      <w:lvlText w:val=""/>
      <w:lvlJc w:val="left"/>
      <w:pPr>
        <w:ind w:left="2952" w:hanging="360"/>
      </w:pPr>
      <w:rPr>
        <w:rFonts w:ascii="Symbol" w:hAnsi="Symbol" w:hint="default"/>
      </w:rPr>
    </w:lvl>
    <w:lvl w:ilvl="4" w:tplc="200A0003" w:tentative="1">
      <w:start w:val="1"/>
      <w:numFmt w:val="bullet"/>
      <w:lvlText w:val="o"/>
      <w:lvlJc w:val="left"/>
      <w:pPr>
        <w:ind w:left="3672" w:hanging="360"/>
      </w:pPr>
      <w:rPr>
        <w:rFonts w:ascii="Courier New" w:hAnsi="Courier New" w:cs="Courier New" w:hint="default"/>
      </w:rPr>
    </w:lvl>
    <w:lvl w:ilvl="5" w:tplc="200A0005" w:tentative="1">
      <w:start w:val="1"/>
      <w:numFmt w:val="bullet"/>
      <w:lvlText w:val=""/>
      <w:lvlJc w:val="left"/>
      <w:pPr>
        <w:ind w:left="4392" w:hanging="360"/>
      </w:pPr>
      <w:rPr>
        <w:rFonts w:ascii="Wingdings" w:hAnsi="Wingdings" w:hint="default"/>
      </w:rPr>
    </w:lvl>
    <w:lvl w:ilvl="6" w:tplc="200A0001" w:tentative="1">
      <w:start w:val="1"/>
      <w:numFmt w:val="bullet"/>
      <w:lvlText w:val=""/>
      <w:lvlJc w:val="left"/>
      <w:pPr>
        <w:ind w:left="5112" w:hanging="360"/>
      </w:pPr>
      <w:rPr>
        <w:rFonts w:ascii="Symbol" w:hAnsi="Symbol" w:hint="default"/>
      </w:rPr>
    </w:lvl>
    <w:lvl w:ilvl="7" w:tplc="200A0003" w:tentative="1">
      <w:start w:val="1"/>
      <w:numFmt w:val="bullet"/>
      <w:lvlText w:val="o"/>
      <w:lvlJc w:val="left"/>
      <w:pPr>
        <w:ind w:left="5832" w:hanging="360"/>
      </w:pPr>
      <w:rPr>
        <w:rFonts w:ascii="Courier New" w:hAnsi="Courier New" w:cs="Courier New" w:hint="default"/>
      </w:rPr>
    </w:lvl>
    <w:lvl w:ilvl="8" w:tplc="200A0005" w:tentative="1">
      <w:start w:val="1"/>
      <w:numFmt w:val="bullet"/>
      <w:lvlText w:val=""/>
      <w:lvlJc w:val="left"/>
      <w:pPr>
        <w:ind w:left="6552"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BC4C4A"/>
    <w:rsid w:val="00014873"/>
    <w:rsid w:val="0002242E"/>
    <w:rsid w:val="0002587D"/>
    <w:rsid w:val="00027297"/>
    <w:rsid w:val="000310D3"/>
    <w:rsid w:val="0003424D"/>
    <w:rsid w:val="00035BE7"/>
    <w:rsid w:val="00035C79"/>
    <w:rsid w:val="000371E1"/>
    <w:rsid w:val="0006075B"/>
    <w:rsid w:val="000645D5"/>
    <w:rsid w:val="00071AF3"/>
    <w:rsid w:val="00075CBD"/>
    <w:rsid w:val="000848B5"/>
    <w:rsid w:val="000851DA"/>
    <w:rsid w:val="00087560"/>
    <w:rsid w:val="000901E2"/>
    <w:rsid w:val="00090303"/>
    <w:rsid w:val="00094D97"/>
    <w:rsid w:val="00097837"/>
    <w:rsid w:val="000A30DD"/>
    <w:rsid w:val="000A46A5"/>
    <w:rsid w:val="000B00D8"/>
    <w:rsid w:val="000B0FD9"/>
    <w:rsid w:val="000B373D"/>
    <w:rsid w:val="000B5CCA"/>
    <w:rsid w:val="000B6641"/>
    <w:rsid w:val="000C17D2"/>
    <w:rsid w:val="000C79AA"/>
    <w:rsid w:val="000D0DCA"/>
    <w:rsid w:val="000D2778"/>
    <w:rsid w:val="000D51E4"/>
    <w:rsid w:val="000D5471"/>
    <w:rsid w:val="000D689D"/>
    <w:rsid w:val="000E1FFF"/>
    <w:rsid w:val="000E2BBB"/>
    <w:rsid w:val="000E3465"/>
    <w:rsid w:val="000E57B6"/>
    <w:rsid w:val="000E6C2D"/>
    <w:rsid w:val="000E73A2"/>
    <w:rsid w:val="000E77E0"/>
    <w:rsid w:val="000F1EF5"/>
    <w:rsid w:val="000F44DF"/>
    <w:rsid w:val="000F470C"/>
    <w:rsid w:val="000F518D"/>
    <w:rsid w:val="000F5622"/>
    <w:rsid w:val="000F5923"/>
    <w:rsid w:val="000F59CB"/>
    <w:rsid w:val="00103F56"/>
    <w:rsid w:val="00104EC0"/>
    <w:rsid w:val="0010640E"/>
    <w:rsid w:val="00111A48"/>
    <w:rsid w:val="00111EFE"/>
    <w:rsid w:val="00113409"/>
    <w:rsid w:val="00113545"/>
    <w:rsid w:val="00116387"/>
    <w:rsid w:val="00117319"/>
    <w:rsid w:val="001208C6"/>
    <w:rsid w:val="00121365"/>
    <w:rsid w:val="00123076"/>
    <w:rsid w:val="00123CF1"/>
    <w:rsid w:val="001301F6"/>
    <w:rsid w:val="001309D1"/>
    <w:rsid w:val="001322CE"/>
    <w:rsid w:val="001327FC"/>
    <w:rsid w:val="001341E7"/>
    <w:rsid w:val="001368B9"/>
    <w:rsid w:val="00145166"/>
    <w:rsid w:val="00147068"/>
    <w:rsid w:val="001501DD"/>
    <w:rsid w:val="00150C87"/>
    <w:rsid w:val="00150C9E"/>
    <w:rsid w:val="001525BA"/>
    <w:rsid w:val="001561FE"/>
    <w:rsid w:val="0016026A"/>
    <w:rsid w:val="00160390"/>
    <w:rsid w:val="0016069D"/>
    <w:rsid w:val="00173D7B"/>
    <w:rsid w:val="001763CB"/>
    <w:rsid w:val="0017719C"/>
    <w:rsid w:val="00182D6D"/>
    <w:rsid w:val="00190C0C"/>
    <w:rsid w:val="0019416D"/>
    <w:rsid w:val="00195A36"/>
    <w:rsid w:val="001A221C"/>
    <w:rsid w:val="001A26AA"/>
    <w:rsid w:val="001A5BC2"/>
    <w:rsid w:val="001A71BE"/>
    <w:rsid w:val="001A7E0C"/>
    <w:rsid w:val="001B1152"/>
    <w:rsid w:val="001B408C"/>
    <w:rsid w:val="001C0E71"/>
    <w:rsid w:val="001C0EEF"/>
    <w:rsid w:val="001C18EA"/>
    <w:rsid w:val="001D5604"/>
    <w:rsid w:val="001D7B38"/>
    <w:rsid w:val="001E08FC"/>
    <w:rsid w:val="001E1328"/>
    <w:rsid w:val="001E3221"/>
    <w:rsid w:val="001E6CD4"/>
    <w:rsid w:val="001E7D70"/>
    <w:rsid w:val="001E7EFC"/>
    <w:rsid w:val="001F21BD"/>
    <w:rsid w:val="00207E4A"/>
    <w:rsid w:val="00211381"/>
    <w:rsid w:val="00212B90"/>
    <w:rsid w:val="00220561"/>
    <w:rsid w:val="00225761"/>
    <w:rsid w:val="00230F28"/>
    <w:rsid w:val="00234886"/>
    <w:rsid w:val="00240838"/>
    <w:rsid w:val="00240A65"/>
    <w:rsid w:val="002414BA"/>
    <w:rsid w:val="00242ABC"/>
    <w:rsid w:val="0024629F"/>
    <w:rsid w:val="00246C3B"/>
    <w:rsid w:val="00252A99"/>
    <w:rsid w:val="0025350B"/>
    <w:rsid w:val="00262639"/>
    <w:rsid w:val="00262846"/>
    <w:rsid w:val="002664BE"/>
    <w:rsid w:val="0026677C"/>
    <w:rsid w:val="00266D4C"/>
    <w:rsid w:val="00267B90"/>
    <w:rsid w:val="00267BDB"/>
    <w:rsid w:val="00273A0E"/>
    <w:rsid w:val="002740E9"/>
    <w:rsid w:val="00276714"/>
    <w:rsid w:val="00287C8B"/>
    <w:rsid w:val="00294B28"/>
    <w:rsid w:val="002A33D8"/>
    <w:rsid w:val="002A3C70"/>
    <w:rsid w:val="002A5D96"/>
    <w:rsid w:val="002A64A8"/>
    <w:rsid w:val="002A692D"/>
    <w:rsid w:val="002A766E"/>
    <w:rsid w:val="002A7EB3"/>
    <w:rsid w:val="002B7A46"/>
    <w:rsid w:val="002B7B22"/>
    <w:rsid w:val="002B7D8A"/>
    <w:rsid w:val="002C372C"/>
    <w:rsid w:val="002C586B"/>
    <w:rsid w:val="002D302A"/>
    <w:rsid w:val="002E43C1"/>
    <w:rsid w:val="002E7054"/>
    <w:rsid w:val="002F3D45"/>
    <w:rsid w:val="002F60FB"/>
    <w:rsid w:val="002F666B"/>
    <w:rsid w:val="002F6A7C"/>
    <w:rsid w:val="00302B01"/>
    <w:rsid w:val="00303A93"/>
    <w:rsid w:val="00307656"/>
    <w:rsid w:val="003134D0"/>
    <w:rsid w:val="003138E4"/>
    <w:rsid w:val="00313FF5"/>
    <w:rsid w:val="00316C3E"/>
    <w:rsid w:val="0031731D"/>
    <w:rsid w:val="00317E15"/>
    <w:rsid w:val="00323A23"/>
    <w:rsid w:val="00324CC7"/>
    <w:rsid w:val="0032547F"/>
    <w:rsid w:val="0032685B"/>
    <w:rsid w:val="0033268B"/>
    <w:rsid w:val="0033560E"/>
    <w:rsid w:val="0034039E"/>
    <w:rsid w:val="00342951"/>
    <w:rsid w:val="003429CA"/>
    <w:rsid w:val="003446F2"/>
    <w:rsid w:val="003449CA"/>
    <w:rsid w:val="00344C01"/>
    <w:rsid w:val="003526FC"/>
    <w:rsid w:val="003553F8"/>
    <w:rsid w:val="00364808"/>
    <w:rsid w:val="003669FB"/>
    <w:rsid w:val="00372756"/>
    <w:rsid w:val="00372E75"/>
    <w:rsid w:val="0037526D"/>
    <w:rsid w:val="00376496"/>
    <w:rsid w:val="0037761C"/>
    <w:rsid w:val="0038167E"/>
    <w:rsid w:val="00382080"/>
    <w:rsid w:val="00382EAF"/>
    <w:rsid w:val="003848DD"/>
    <w:rsid w:val="003860D1"/>
    <w:rsid w:val="00393884"/>
    <w:rsid w:val="003957A9"/>
    <w:rsid w:val="003958D2"/>
    <w:rsid w:val="003A347D"/>
    <w:rsid w:val="003B1228"/>
    <w:rsid w:val="003B1DF1"/>
    <w:rsid w:val="003B4431"/>
    <w:rsid w:val="003B44C0"/>
    <w:rsid w:val="003B5976"/>
    <w:rsid w:val="003B5DEC"/>
    <w:rsid w:val="003B5F05"/>
    <w:rsid w:val="003C056B"/>
    <w:rsid w:val="003C31F1"/>
    <w:rsid w:val="003C616D"/>
    <w:rsid w:val="003C71E3"/>
    <w:rsid w:val="003D64ED"/>
    <w:rsid w:val="003E2BEC"/>
    <w:rsid w:val="003E5B93"/>
    <w:rsid w:val="003E726A"/>
    <w:rsid w:val="003F027F"/>
    <w:rsid w:val="003F02B6"/>
    <w:rsid w:val="003F4284"/>
    <w:rsid w:val="003F5499"/>
    <w:rsid w:val="003F7D84"/>
    <w:rsid w:val="00401418"/>
    <w:rsid w:val="00402BB4"/>
    <w:rsid w:val="00405824"/>
    <w:rsid w:val="00406B51"/>
    <w:rsid w:val="00412814"/>
    <w:rsid w:val="00417F6F"/>
    <w:rsid w:val="00421287"/>
    <w:rsid w:val="00423EDF"/>
    <w:rsid w:val="004244DD"/>
    <w:rsid w:val="00425B26"/>
    <w:rsid w:val="00425B60"/>
    <w:rsid w:val="0042638E"/>
    <w:rsid w:val="00427196"/>
    <w:rsid w:val="00427C3F"/>
    <w:rsid w:val="00430CDE"/>
    <w:rsid w:val="004320BA"/>
    <w:rsid w:val="00433598"/>
    <w:rsid w:val="0043556A"/>
    <w:rsid w:val="00437560"/>
    <w:rsid w:val="00442327"/>
    <w:rsid w:val="0044466D"/>
    <w:rsid w:val="00455976"/>
    <w:rsid w:val="004621D9"/>
    <w:rsid w:val="004637C1"/>
    <w:rsid w:val="004638CD"/>
    <w:rsid w:val="00472082"/>
    <w:rsid w:val="00475746"/>
    <w:rsid w:val="004817D5"/>
    <w:rsid w:val="004851AC"/>
    <w:rsid w:val="00486146"/>
    <w:rsid w:val="00487566"/>
    <w:rsid w:val="004902C2"/>
    <w:rsid w:val="004914B8"/>
    <w:rsid w:val="004951AC"/>
    <w:rsid w:val="00496044"/>
    <w:rsid w:val="004A053B"/>
    <w:rsid w:val="004A2680"/>
    <w:rsid w:val="004A3FC8"/>
    <w:rsid w:val="004A50D9"/>
    <w:rsid w:val="004B14FF"/>
    <w:rsid w:val="004B1B85"/>
    <w:rsid w:val="004B3DC0"/>
    <w:rsid w:val="004C5955"/>
    <w:rsid w:val="004C704B"/>
    <w:rsid w:val="004D0ACA"/>
    <w:rsid w:val="004E7FD6"/>
    <w:rsid w:val="004F5459"/>
    <w:rsid w:val="004F5BDB"/>
    <w:rsid w:val="004F6469"/>
    <w:rsid w:val="005041DB"/>
    <w:rsid w:val="0050743E"/>
    <w:rsid w:val="00510E50"/>
    <w:rsid w:val="00517641"/>
    <w:rsid w:val="005178D2"/>
    <w:rsid w:val="00520A82"/>
    <w:rsid w:val="00521066"/>
    <w:rsid w:val="00521C64"/>
    <w:rsid w:val="0052675B"/>
    <w:rsid w:val="00530154"/>
    <w:rsid w:val="005335FB"/>
    <w:rsid w:val="00533E29"/>
    <w:rsid w:val="00536EC7"/>
    <w:rsid w:val="005401A1"/>
    <w:rsid w:val="00541161"/>
    <w:rsid w:val="00541790"/>
    <w:rsid w:val="00544557"/>
    <w:rsid w:val="005447BC"/>
    <w:rsid w:val="00546207"/>
    <w:rsid w:val="0054742A"/>
    <w:rsid w:val="005526AC"/>
    <w:rsid w:val="00553122"/>
    <w:rsid w:val="005537CC"/>
    <w:rsid w:val="005544B6"/>
    <w:rsid w:val="00557999"/>
    <w:rsid w:val="00557AC2"/>
    <w:rsid w:val="005626CD"/>
    <w:rsid w:val="005632E2"/>
    <w:rsid w:val="00567B9D"/>
    <w:rsid w:val="005727D2"/>
    <w:rsid w:val="005809DA"/>
    <w:rsid w:val="0058315B"/>
    <w:rsid w:val="00587452"/>
    <w:rsid w:val="00592E22"/>
    <w:rsid w:val="00593449"/>
    <w:rsid w:val="00595DED"/>
    <w:rsid w:val="00595F8F"/>
    <w:rsid w:val="005A1BA7"/>
    <w:rsid w:val="005A2790"/>
    <w:rsid w:val="005A43D0"/>
    <w:rsid w:val="005A7DBA"/>
    <w:rsid w:val="005B1523"/>
    <w:rsid w:val="005B4226"/>
    <w:rsid w:val="005B58AB"/>
    <w:rsid w:val="005B5BF1"/>
    <w:rsid w:val="005B6469"/>
    <w:rsid w:val="005C1E11"/>
    <w:rsid w:val="005C4BE1"/>
    <w:rsid w:val="005D1F8C"/>
    <w:rsid w:val="005D4B68"/>
    <w:rsid w:val="005E0261"/>
    <w:rsid w:val="005E3706"/>
    <w:rsid w:val="005E428B"/>
    <w:rsid w:val="005E656C"/>
    <w:rsid w:val="005E6D01"/>
    <w:rsid w:val="005F121E"/>
    <w:rsid w:val="005F3541"/>
    <w:rsid w:val="005F6783"/>
    <w:rsid w:val="005F710F"/>
    <w:rsid w:val="005F7B07"/>
    <w:rsid w:val="006000AF"/>
    <w:rsid w:val="006003CC"/>
    <w:rsid w:val="0060056A"/>
    <w:rsid w:val="006006A6"/>
    <w:rsid w:val="0060254C"/>
    <w:rsid w:val="00602814"/>
    <w:rsid w:val="00602A7C"/>
    <w:rsid w:val="00602F4B"/>
    <w:rsid w:val="006034EC"/>
    <w:rsid w:val="00603B6F"/>
    <w:rsid w:val="00603C01"/>
    <w:rsid w:val="00603D32"/>
    <w:rsid w:val="006054E9"/>
    <w:rsid w:val="00605630"/>
    <w:rsid w:val="00605EE8"/>
    <w:rsid w:val="00612267"/>
    <w:rsid w:val="00614177"/>
    <w:rsid w:val="00616568"/>
    <w:rsid w:val="00620122"/>
    <w:rsid w:val="006263F9"/>
    <w:rsid w:val="0063220F"/>
    <w:rsid w:val="00633275"/>
    <w:rsid w:val="0063409E"/>
    <w:rsid w:val="00634D6B"/>
    <w:rsid w:val="00636FEF"/>
    <w:rsid w:val="006421DB"/>
    <w:rsid w:val="00644B54"/>
    <w:rsid w:val="00646068"/>
    <w:rsid w:val="0064671F"/>
    <w:rsid w:val="00647409"/>
    <w:rsid w:val="0066192F"/>
    <w:rsid w:val="00667585"/>
    <w:rsid w:val="00667B7D"/>
    <w:rsid w:val="006715DF"/>
    <w:rsid w:val="006729C4"/>
    <w:rsid w:val="00673EFF"/>
    <w:rsid w:val="0067451F"/>
    <w:rsid w:val="00674B27"/>
    <w:rsid w:val="006758FA"/>
    <w:rsid w:val="00676AC8"/>
    <w:rsid w:val="00685C34"/>
    <w:rsid w:val="00685C63"/>
    <w:rsid w:val="00687CB9"/>
    <w:rsid w:val="00691536"/>
    <w:rsid w:val="006952EC"/>
    <w:rsid w:val="006968C6"/>
    <w:rsid w:val="00696BE5"/>
    <w:rsid w:val="006A44A4"/>
    <w:rsid w:val="006B4768"/>
    <w:rsid w:val="006B4D71"/>
    <w:rsid w:val="006B518A"/>
    <w:rsid w:val="006B5B4E"/>
    <w:rsid w:val="006B6136"/>
    <w:rsid w:val="006B72BC"/>
    <w:rsid w:val="006B78A3"/>
    <w:rsid w:val="006C6337"/>
    <w:rsid w:val="006C6813"/>
    <w:rsid w:val="006C7EF7"/>
    <w:rsid w:val="006D0460"/>
    <w:rsid w:val="006E2863"/>
    <w:rsid w:val="006E2A53"/>
    <w:rsid w:val="006E3355"/>
    <w:rsid w:val="006E790D"/>
    <w:rsid w:val="006F0516"/>
    <w:rsid w:val="006F2196"/>
    <w:rsid w:val="006F3755"/>
    <w:rsid w:val="0070081A"/>
    <w:rsid w:val="007044E2"/>
    <w:rsid w:val="007139E1"/>
    <w:rsid w:val="00714BFE"/>
    <w:rsid w:val="00715A6D"/>
    <w:rsid w:val="0071666B"/>
    <w:rsid w:val="00720279"/>
    <w:rsid w:val="00720A55"/>
    <w:rsid w:val="00720D99"/>
    <w:rsid w:val="00721D1B"/>
    <w:rsid w:val="00724A78"/>
    <w:rsid w:val="0072741F"/>
    <w:rsid w:val="007316DE"/>
    <w:rsid w:val="00732564"/>
    <w:rsid w:val="007345D7"/>
    <w:rsid w:val="00741ECB"/>
    <w:rsid w:val="007459A9"/>
    <w:rsid w:val="007516DF"/>
    <w:rsid w:val="00753022"/>
    <w:rsid w:val="007548F6"/>
    <w:rsid w:val="00755134"/>
    <w:rsid w:val="0075515D"/>
    <w:rsid w:val="00756F47"/>
    <w:rsid w:val="007572BE"/>
    <w:rsid w:val="007610A1"/>
    <w:rsid w:val="00763C54"/>
    <w:rsid w:val="00765156"/>
    <w:rsid w:val="00774BC0"/>
    <w:rsid w:val="007757B4"/>
    <w:rsid w:val="00786131"/>
    <w:rsid w:val="0079482E"/>
    <w:rsid w:val="00796C1C"/>
    <w:rsid w:val="007A48CB"/>
    <w:rsid w:val="007B1749"/>
    <w:rsid w:val="007B1CED"/>
    <w:rsid w:val="007B4FFA"/>
    <w:rsid w:val="007E35D8"/>
    <w:rsid w:val="007E4CFF"/>
    <w:rsid w:val="007E4FFF"/>
    <w:rsid w:val="007E68CF"/>
    <w:rsid w:val="007E761F"/>
    <w:rsid w:val="007E7C5A"/>
    <w:rsid w:val="007F0527"/>
    <w:rsid w:val="007F156E"/>
    <w:rsid w:val="007F18D7"/>
    <w:rsid w:val="007F22CB"/>
    <w:rsid w:val="007F5141"/>
    <w:rsid w:val="007F734C"/>
    <w:rsid w:val="00802BBA"/>
    <w:rsid w:val="0080324E"/>
    <w:rsid w:val="00803717"/>
    <w:rsid w:val="0080389B"/>
    <w:rsid w:val="00804708"/>
    <w:rsid w:val="00804B90"/>
    <w:rsid w:val="008212E6"/>
    <w:rsid w:val="00821DF8"/>
    <w:rsid w:val="00826B77"/>
    <w:rsid w:val="00830044"/>
    <w:rsid w:val="00832C1E"/>
    <w:rsid w:val="00835050"/>
    <w:rsid w:val="0083505E"/>
    <w:rsid w:val="00840C56"/>
    <w:rsid w:val="00841BEB"/>
    <w:rsid w:val="0084307B"/>
    <w:rsid w:val="00844711"/>
    <w:rsid w:val="00847057"/>
    <w:rsid w:val="00847198"/>
    <w:rsid w:val="00852CE5"/>
    <w:rsid w:val="00854D28"/>
    <w:rsid w:val="00855DA7"/>
    <w:rsid w:val="008576B2"/>
    <w:rsid w:val="00860CCB"/>
    <w:rsid w:val="00864C63"/>
    <w:rsid w:val="00866092"/>
    <w:rsid w:val="008740AA"/>
    <w:rsid w:val="008743C6"/>
    <w:rsid w:val="00875A84"/>
    <w:rsid w:val="0088565E"/>
    <w:rsid w:val="008858CA"/>
    <w:rsid w:val="00890133"/>
    <w:rsid w:val="008903AB"/>
    <w:rsid w:val="00893747"/>
    <w:rsid w:val="00897278"/>
    <w:rsid w:val="008A294E"/>
    <w:rsid w:val="008A32C3"/>
    <w:rsid w:val="008A38A6"/>
    <w:rsid w:val="008A450D"/>
    <w:rsid w:val="008B4350"/>
    <w:rsid w:val="008B47CE"/>
    <w:rsid w:val="008B6EBF"/>
    <w:rsid w:val="008C3455"/>
    <w:rsid w:val="008C4A44"/>
    <w:rsid w:val="008C6443"/>
    <w:rsid w:val="008D05FB"/>
    <w:rsid w:val="008D39B7"/>
    <w:rsid w:val="008D4427"/>
    <w:rsid w:val="008D7DF2"/>
    <w:rsid w:val="008E510F"/>
    <w:rsid w:val="008E64B0"/>
    <w:rsid w:val="008E76A5"/>
    <w:rsid w:val="008F22A3"/>
    <w:rsid w:val="008F24CC"/>
    <w:rsid w:val="008F3DA0"/>
    <w:rsid w:val="00900F7C"/>
    <w:rsid w:val="009015EA"/>
    <w:rsid w:val="00901791"/>
    <w:rsid w:val="00914F87"/>
    <w:rsid w:val="00916769"/>
    <w:rsid w:val="009174B5"/>
    <w:rsid w:val="00917D04"/>
    <w:rsid w:val="009208AE"/>
    <w:rsid w:val="00921373"/>
    <w:rsid w:val="00921BDB"/>
    <w:rsid w:val="00922DF2"/>
    <w:rsid w:val="00926543"/>
    <w:rsid w:val="00930095"/>
    <w:rsid w:val="009303ED"/>
    <w:rsid w:val="00931CE6"/>
    <w:rsid w:val="00935731"/>
    <w:rsid w:val="00937B19"/>
    <w:rsid w:val="00942211"/>
    <w:rsid w:val="00945427"/>
    <w:rsid w:val="00947BD2"/>
    <w:rsid w:val="009502BF"/>
    <w:rsid w:val="0095193A"/>
    <w:rsid w:val="00954E9B"/>
    <w:rsid w:val="0095720E"/>
    <w:rsid w:val="0096204C"/>
    <w:rsid w:val="00962EDD"/>
    <w:rsid w:val="00966896"/>
    <w:rsid w:val="00967339"/>
    <w:rsid w:val="009704F3"/>
    <w:rsid w:val="00971CC4"/>
    <w:rsid w:val="0097298B"/>
    <w:rsid w:val="009857F8"/>
    <w:rsid w:val="009938F8"/>
    <w:rsid w:val="0099679B"/>
    <w:rsid w:val="009A04D6"/>
    <w:rsid w:val="009A0BD3"/>
    <w:rsid w:val="009A3E57"/>
    <w:rsid w:val="009A4AE6"/>
    <w:rsid w:val="009A4D2D"/>
    <w:rsid w:val="009A5FE1"/>
    <w:rsid w:val="009A6783"/>
    <w:rsid w:val="009B25D1"/>
    <w:rsid w:val="009B6010"/>
    <w:rsid w:val="009C76B6"/>
    <w:rsid w:val="009D2114"/>
    <w:rsid w:val="009D411E"/>
    <w:rsid w:val="009E07AA"/>
    <w:rsid w:val="009E4F75"/>
    <w:rsid w:val="00A016A9"/>
    <w:rsid w:val="00A11210"/>
    <w:rsid w:val="00A126F4"/>
    <w:rsid w:val="00A12CF1"/>
    <w:rsid w:val="00A134CC"/>
    <w:rsid w:val="00A16C4D"/>
    <w:rsid w:val="00A1762E"/>
    <w:rsid w:val="00A27B4C"/>
    <w:rsid w:val="00A354E0"/>
    <w:rsid w:val="00A36C41"/>
    <w:rsid w:val="00A41A2B"/>
    <w:rsid w:val="00A42B2D"/>
    <w:rsid w:val="00A42E2C"/>
    <w:rsid w:val="00A43177"/>
    <w:rsid w:val="00A43C29"/>
    <w:rsid w:val="00A440F2"/>
    <w:rsid w:val="00A451FD"/>
    <w:rsid w:val="00A51883"/>
    <w:rsid w:val="00A51E54"/>
    <w:rsid w:val="00A52300"/>
    <w:rsid w:val="00A53C36"/>
    <w:rsid w:val="00A54F0A"/>
    <w:rsid w:val="00A559BA"/>
    <w:rsid w:val="00A61D86"/>
    <w:rsid w:val="00A63D9E"/>
    <w:rsid w:val="00A654C1"/>
    <w:rsid w:val="00A704A9"/>
    <w:rsid w:val="00A727B6"/>
    <w:rsid w:val="00A81DFC"/>
    <w:rsid w:val="00A82805"/>
    <w:rsid w:val="00A8404F"/>
    <w:rsid w:val="00A84776"/>
    <w:rsid w:val="00A849ED"/>
    <w:rsid w:val="00A86778"/>
    <w:rsid w:val="00A904FE"/>
    <w:rsid w:val="00A92DD8"/>
    <w:rsid w:val="00A93AF7"/>
    <w:rsid w:val="00A94E3F"/>
    <w:rsid w:val="00A95CCB"/>
    <w:rsid w:val="00A9619A"/>
    <w:rsid w:val="00AA5F25"/>
    <w:rsid w:val="00AA74CE"/>
    <w:rsid w:val="00AB0955"/>
    <w:rsid w:val="00AB77F0"/>
    <w:rsid w:val="00AC0F6C"/>
    <w:rsid w:val="00AC7AD5"/>
    <w:rsid w:val="00AD02B0"/>
    <w:rsid w:val="00AD05A2"/>
    <w:rsid w:val="00AE178C"/>
    <w:rsid w:val="00AE2188"/>
    <w:rsid w:val="00AE339D"/>
    <w:rsid w:val="00AE39F9"/>
    <w:rsid w:val="00AE427B"/>
    <w:rsid w:val="00AE712B"/>
    <w:rsid w:val="00AF2217"/>
    <w:rsid w:val="00AF3AB0"/>
    <w:rsid w:val="00AF4670"/>
    <w:rsid w:val="00AF62D4"/>
    <w:rsid w:val="00B02CA0"/>
    <w:rsid w:val="00B02D66"/>
    <w:rsid w:val="00B033FF"/>
    <w:rsid w:val="00B03C3C"/>
    <w:rsid w:val="00B07C3A"/>
    <w:rsid w:val="00B10052"/>
    <w:rsid w:val="00B12177"/>
    <w:rsid w:val="00B13ED8"/>
    <w:rsid w:val="00B17ED6"/>
    <w:rsid w:val="00B23569"/>
    <w:rsid w:val="00B24526"/>
    <w:rsid w:val="00B25C2F"/>
    <w:rsid w:val="00B305C5"/>
    <w:rsid w:val="00B30AF5"/>
    <w:rsid w:val="00B31C36"/>
    <w:rsid w:val="00B3251D"/>
    <w:rsid w:val="00B342B2"/>
    <w:rsid w:val="00B36988"/>
    <w:rsid w:val="00B36BA3"/>
    <w:rsid w:val="00B37E82"/>
    <w:rsid w:val="00B40963"/>
    <w:rsid w:val="00B43209"/>
    <w:rsid w:val="00B44471"/>
    <w:rsid w:val="00B44A4A"/>
    <w:rsid w:val="00B474FB"/>
    <w:rsid w:val="00B504F7"/>
    <w:rsid w:val="00B6179F"/>
    <w:rsid w:val="00B62793"/>
    <w:rsid w:val="00B66CA6"/>
    <w:rsid w:val="00B73235"/>
    <w:rsid w:val="00B75761"/>
    <w:rsid w:val="00B77119"/>
    <w:rsid w:val="00B8127F"/>
    <w:rsid w:val="00B81C74"/>
    <w:rsid w:val="00B870FF"/>
    <w:rsid w:val="00B87A06"/>
    <w:rsid w:val="00B90C82"/>
    <w:rsid w:val="00B950CE"/>
    <w:rsid w:val="00BA0F3B"/>
    <w:rsid w:val="00BA245A"/>
    <w:rsid w:val="00BA38BD"/>
    <w:rsid w:val="00BA79AD"/>
    <w:rsid w:val="00BC24E6"/>
    <w:rsid w:val="00BC26B8"/>
    <w:rsid w:val="00BC3A3E"/>
    <w:rsid w:val="00BC4C4A"/>
    <w:rsid w:val="00BC5435"/>
    <w:rsid w:val="00BC6407"/>
    <w:rsid w:val="00BC7662"/>
    <w:rsid w:val="00BD0706"/>
    <w:rsid w:val="00BD1086"/>
    <w:rsid w:val="00BD5136"/>
    <w:rsid w:val="00BF03E2"/>
    <w:rsid w:val="00BF2D06"/>
    <w:rsid w:val="00BF5FFD"/>
    <w:rsid w:val="00BF605B"/>
    <w:rsid w:val="00BF7010"/>
    <w:rsid w:val="00C03818"/>
    <w:rsid w:val="00C06450"/>
    <w:rsid w:val="00C112ED"/>
    <w:rsid w:val="00C123BB"/>
    <w:rsid w:val="00C14DCD"/>
    <w:rsid w:val="00C14FC9"/>
    <w:rsid w:val="00C22F4B"/>
    <w:rsid w:val="00C2445F"/>
    <w:rsid w:val="00C24A48"/>
    <w:rsid w:val="00C25421"/>
    <w:rsid w:val="00C2606E"/>
    <w:rsid w:val="00C26E7F"/>
    <w:rsid w:val="00C30F0A"/>
    <w:rsid w:val="00C3158E"/>
    <w:rsid w:val="00C349FC"/>
    <w:rsid w:val="00C40472"/>
    <w:rsid w:val="00C404D8"/>
    <w:rsid w:val="00C40E43"/>
    <w:rsid w:val="00C40F13"/>
    <w:rsid w:val="00C410F3"/>
    <w:rsid w:val="00C4152E"/>
    <w:rsid w:val="00C41F9B"/>
    <w:rsid w:val="00C50A04"/>
    <w:rsid w:val="00C52B8E"/>
    <w:rsid w:val="00C543BC"/>
    <w:rsid w:val="00C61C31"/>
    <w:rsid w:val="00C63387"/>
    <w:rsid w:val="00C67246"/>
    <w:rsid w:val="00C71C47"/>
    <w:rsid w:val="00C80F98"/>
    <w:rsid w:val="00C835D2"/>
    <w:rsid w:val="00C85488"/>
    <w:rsid w:val="00C86733"/>
    <w:rsid w:val="00C908A6"/>
    <w:rsid w:val="00C94A30"/>
    <w:rsid w:val="00C97655"/>
    <w:rsid w:val="00CA1016"/>
    <w:rsid w:val="00CA43AF"/>
    <w:rsid w:val="00CA48B5"/>
    <w:rsid w:val="00CA5ACD"/>
    <w:rsid w:val="00CA70C1"/>
    <w:rsid w:val="00CA7947"/>
    <w:rsid w:val="00CB3ADF"/>
    <w:rsid w:val="00CC1C13"/>
    <w:rsid w:val="00CC5949"/>
    <w:rsid w:val="00CC5EA4"/>
    <w:rsid w:val="00CD6DAB"/>
    <w:rsid w:val="00CE0175"/>
    <w:rsid w:val="00CE02E1"/>
    <w:rsid w:val="00CE068F"/>
    <w:rsid w:val="00CE18F7"/>
    <w:rsid w:val="00CE20B4"/>
    <w:rsid w:val="00CE27D6"/>
    <w:rsid w:val="00CE5112"/>
    <w:rsid w:val="00CE5CAA"/>
    <w:rsid w:val="00CE770D"/>
    <w:rsid w:val="00CF0416"/>
    <w:rsid w:val="00CF2ADA"/>
    <w:rsid w:val="00CF3318"/>
    <w:rsid w:val="00CF53D8"/>
    <w:rsid w:val="00CF67AE"/>
    <w:rsid w:val="00CF6EFA"/>
    <w:rsid w:val="00D0038B"/>
    <w:rsid w:val="00D13292"/>
    <w:rsid w:val="00D14F2C"/>
    <w:rsid w:val="00D16315"/>
    <w:rsid w:val="00D21894"/>
    <w:rsid w:val="00D24924"/>
    <w:rsid w:val="00D32CA2"/>
    <w:rsid w:val="00D35448"/>
    <w:rsid w:val="00D354A0"/>
    <w:rsid w:val="00D41F47"/>
    <w:rsid w:val="00D431DE"/>
    <w:rsid w:val="00D45111"/>
    <w:rsid w:val="00D45CC0"/>
    <w:rsid w:val="00D51477"/>
    <w:rsid w:val="00D524DB"/>
    <w:rsid w:val="00D5298A"/>
    <w:rsid w:val="00D614C7"/>
    <w:rsid w:val="00D63DB1"/>
    <w:rsid w:val="00D649CB"/>
    <w:rsid w:val="00D6660B"/>
    <w:rsid w:val="00D67D62"/>
    <w:rsid w:val="00D72955"/>
    <w:rsid w:val="00D74A5C"/>
    <w:rsid w:val="00D74EEE"/>
    <w:rsid w:val="00D82621"/>
    <w:rsid w:val="00D842DD"/>
    <w:rsid w:val="00D86EBD"/>
    <w:rsid w:val="00D937B2"/>
    <w:rsid w:val="00D96333"/>
    <w:rsid w:val="00D966B8"/>
    <w:rsid w:val="00DA2F39"/>
    <w:rsid w:val="00DB2417"/>
    <w:rsid w:val="00DB3F1F"/>
    <w:rsid w:val="00DB45F4"/>
    <w:rsid w:val="00DB7C28"/>
    <w:rsid w:val="00DC0AA8"/>
    <w:rsid w:val="00DC5C1F"/>
    <w:rsid w:val="00DC5CEA"/>
    <w:rsid w:val="00DD609D"/>
    <w:rsid w:val="00DD75FB"/>
    <w:rsid w:val="00DE198C"/>
    <w:rsid w:val="00DE4AB0"/>
    <w:rsid w:val="00DF08F3"/>
    <w:rsid w:val="00DF2F94"/>
    <w:rsid w:val="00DF4565"/>
    <w:rsid w:val="00DF5850"/>
    <w:rsid w:val="00DF68A3"/>
    <w:rsid w:val="00DF7384"/>
    <w:rsid w:val="00E01B47"/>
    <w:rsid w:val="00E071D5"/>
    <w:rsid w:val="00E177C5"/>
    <w:rsid w:val="00E17D00"/>
    <w:rsid w:val="00E17FF6"/>
    <w:rsid w:val="00E21BA2"/>
    <w:rsid w:val="00E23D67"/>
    <w:rsid w:val="00E26BD5"/>
    <w:rsid w:val="00E279CC"/>
    <w:rsid w:val="00E31D0E"/>
    <w:rsid w:val="00E35E60"/>
    <w:rsid w:val="00E366B6"/>
    <w:rsid w:val="00E440BE"/>
    <w:rsid w:val="00E448ED"/>
    <w:rsid w:val="00E45359"/>
    <w:rsid w:val="00E45DC3"/>
    <w:rsid w:val="00E47DE4"/>
    <w:rsid w:val="00E526B9"/>
    <w:rsid w:val="00E52A1A"/>
    <w:rsid w:val="00E5460C"/>
    <w:rsid w:val="00E54C67"/>
    <w:rsid w:val="00E567F3"/>
    <w:rsid w:val="00E666C2"/>
    <w:rsid w:val="00E676BC"/>
    <w:rsid w:val="00E70B43"/>
    <w:rsid w:val="00E74A06"/>
    <w:rsid w:val="00E75C13"/>
    <w:rsid w:val="00E815FC"/>
    <w:rsid w:val="00E82B11"/>
    <w:rsid w:val="00E8327B"/>
    <w:rsid w:val="00E8707B"/>
    <w:rsid w:val="00E8781F"/>
    <w:rsid w:val="00E918BC"/>
    <w:rsid w:val="00E9340B"/>
    <w:rsid w:val="00E93C88"/>
    <w:rsid w:val="00E93D79"/>
    <w:rsid w:val="00E94597"/>
    <w:rsid w:val="00E9547A"/>
    <w:rsid w:val="00E96729"/>
    <w:rsid w:val="00EA0698"/>
    <w:rsid w:val="00EA0BF6"/>
    <w:rsid w:val="00EA5A86"/>
    <w:rsid w:val="00EA6621"/>
    <w:rsid w:val="00EA6E86"/>
    <w:rsid w:val="00EA74EF"/>
    <w:rsid w:val="00EB0EC5"/>
    <w:rsid w:val="00EB3BDF"/>
    <w:rsid w:val="00EB46BD"/>
    <w:rsid w:val="00EB7873"/>
    <w:rsid w:val="00EC031A"/>
    <w:rsid w:val="00EC1580"/>
    <w:rsid w:val="00ED58C2"/>
    <w:rsid w:val="00ED71B5"/>
    <w:rsid w:val="00EE0D64"/>
    <w:rsid w:val="00EE6463"/>
    <w:rsid w:val="00EE6621"/>
    <w:rsid w:val="00EF0262"/>
    <w:rsid w:val="00EF0CD5"/>
    <w:rsid w:val="00EF1990"/>
    <w:rsid w:val="00EF73B0"/>
    <w:rsid w:val="00F01883"/>
    <w:rsid w:val="00F0691C"/>
    <w:rsid w:val="00F07650"/>
    <w:rsid w:val="00F11A5C"/>
    <w:rsid w:val="00F11F3B"/>
    <w:rsid w:val="00F1291C"/>
    <w:rsid w:val="00F15099"/>
    <w:rsid w:val="00F15498"/>
    <w:rsid w:val="00F25E18"/>
    <w:rsid w:val="00F378C9"/>
    <w:rsid w:val="00F37C02"/>
    <w:rsid w:val="00F41943"/>
    <w:rsid w:val="00F451B4"/>
    <w:rsid w:val="00F453BD"/>
    <w:rsid w:val="00F540AF"/>
    <w:rsid w:val="00F61556"/>
    <w:rsid w:val="00F63E71"/>
    <w:rsid w:val="00F6476E"/>
    <w:rsid w:val="00F66ECC"/>
    <w:rsid w:val="00F701BF"/>
    <w:rsid w:val="00F768B2"/>
    <w:rsid w:val="00F94B56"/>
    <w:rsid w:val="00F95696"/>
    <w:rsid w:val="00F95A6F"/>
    <w:rsid w:val="00F95E70"/>
    <w:rsid w:val="00F97B7A"/>
    <w:rsid w:val="00FA03EA"/>
    <w:rsid w:val="00FA69DC"/>
    <w:rsid w:val="00FB1FC5"/>
    <w:rsid w:val="00FB22B1"/>
    <w:rsid w:val="00FB30E8"/>
    <w:rsid w:val="00FC0511"/>
    <w:rsid w:val="00FC5A75"/>
    <w:rsid w:val="00FC652D"/>
    <w:rsid w:val="00FC6A7D"/>
    <w:rsid w:val="00FD1A7C"/>
    <w:rsid w:val="00FD2169"/>
    <w:rsid w:val="00FD2B44"/>
    <w:rsid w:val="00FD62AB"/>
    <w:rsid w:val="00FD67B2"/>
    <w:rsid w:val="00FE1473"/>
    <w:rsid w:val="00FE37DB"/>
    <w:rsid w:val="00FE7A6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4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C4A"/>
    <w:rPr>
      <w:rFonts w:ascii="Tahoma" w:hAnsi="Tahoma" w:cs="Tahoma"/>
      <w:sz w:val="16"/>
      <w:szCs w:val="16"/>
    </w:rPr>
  </w:style>
  <w:style w:type="paragraph" w:styleId="Encabezado">
    <w:name w:val="header"/>
    <w:basedOn w:val="Normal"/>
    <w:link w:val="EncabezadoCar"/>
    <w:unhideWhenUsed/>
    <w:rsid w:val="00BC4C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C4A"/>
  </w:style>
  <w:style w:type="paragraph" w:styleId="Piedepgina">
    <w:name w:val="footer"/>
    <w:basedOn w:val="Normal"/>
    <w:link w:val="PiedepginaCar"/>
    <w:uiPriority w:val="99"/>
    <w:semiHidden/>
    <w:unhideWhenUsed/>
    <w:rsid w:val="00BC4C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C4C4A"/>
  </w:style>
  <w:style w:type="character" w:styleId="Nmerodepgina">
    <w:name w:val="page number"/>
    <w:basedOn w:val="Fuentedeprrafopredeter"/>
    <w:rsid w:val="000D51E4"/>
  </w:style>
  <w:style w:type="table" w:styleId="Tablaconcuadrcula">
    <w:name w:val="Table Grid"/>
    <w:basedOn w:val="Tablanormal"/>
    <w:uiPriority w:val="59"/>
    <w:rsid w:val="001941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9416D"/>
    <w:pPr>
      <w:spacing w:after="0" w:line="240" w:lineRule="auto"/>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212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134D0"/>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Cuerpodetexto"/>
    <w:uiPriority w:val="99"/>
    <w:rsid w:val="00442327"/>
    <w:rPr>
      <w:rFonts w:ascii="Berlin Sans FB" w:eastAsia="Times New Roman" w:hAnsi="Berlin Sans FB" w:cs="Times New Roman"/>
      <w:sz w:val="24"/>
      <w:szCs w:val="24"/>
      <w:lang w:val="es-ES" w:eastAsia="es-ES"/>
    </w:rPr>
  </w:style>
  <w:style w:type="paragraph" w:customStyle="1" w:styleId="Cuerpodetexto">
    <w:name w:val="Cuerpo de texto"/>
    <w:basedOn w:val="Normal"/>
    <w:link w:val="TextoindependienteCar"/>
    <w:uiPriority w:val="99"/>
    <w:rsid w:val="00442327"/>
    <w:pPr>
      <w:suppressAutoHyphens/>
      <w:spacing w:after="0" w:line="240" w:lineRule="auto"/>
      <w:jc w:val="both"/>
    </w:pPr>
    <w:rPr>
      <w:rFonts w:ascii="Berlin Sans FB" w:eastAsia="Times New Roman" w:hAnsi="Berlin Sans FB" w:cs="Times New Roman"/>
      <w:sz w:val="24"/>
      <w:szCs w:val="24"/>
      <w:lang w:val="es-ES" w:eastAsia="es-ES"/>
    </w:rPr>
  </w:style>
  <w:style w:type="paragraph" w:customStyle="1" w:styleId="Piedepe1gina">
    <w:name w:val="Pie de páe1gina"/>
    <w:basedOn w:val="Normal"/>
    <w:uiPriority w:val="99"/>
    <w:rsid w:val="00FD2169"/>
    <w:pPr>
      <w:suppressLineNumbers/>
      <w:tabs>
        <w:tab w:val="center" w:pos="4419"/>
        <w:tab w:val="right" w:pos="8838"/>
      </w:tabs>
      <w:autoSpaceDE w:val="0"/>
      <w:autoSpaceDN w:val="0"/>
      <w:adjustRightInd w:val="0"/>
      <w:spacing w:after="0" w:line="100" w:lineRule="atLeast"/>
    </w:pPr>
    <w:rPr>
      <w:rFonts w:ascii="Liberation Serif" w:hAnsi="Liberation Serif"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ds.edu.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s.edu.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s.edu.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ds.edu.ve" TargetMode="External"/><Relationship Id="rId4" Type="http://schemas.openxmlformats.org/officeDocument/2006/relationships/settings" Target="settings.xml"/><Relationship Id="rId9" Type="http://schemas.openxmlformats.org/officeDocument/2006/relationships/hyperlink" Target="http://www.uds.edu.ve"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3D17-E670-42C4-AC7F-FD54F8F9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9</Pages>
  <Words>4972</Words>
  <Characters>27349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UDS</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Rectoral</dc:creator>
  <cp:keywords/>
  <dc:description/>
  <cp:lastModifiedBy>secretariageneral</cp:lastModifiedBy>
  <cp:revision>795</cp:revision>
  <dcterms:created xsi:type="dcterms:W3CDTF">2014-01-22T16:18:00Z</dcterms:created>
  <dcterms:modified xsi:type="dcterms:W3CDTF">2015-04-28T16:22:00Z</dcterms:modified>
</cp:coreProperties>
</file>